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94E" w:rsidRDefault="00B0294E" w:rsidP="00186C82">
      <w:pPr>
        <w:pStyle w:val="En-tte"/>
        <w:rPr>
          <w:i/>
        </w:rPr>
      </w:pPr>
    </w:p>
    <w:p w:rsidR="00186C82" w:rsidRPr="005D6054" w:rsidRDefault="00186C82" w:rsidP="00186C82">
      <w:pPr>
        <w:pStyle w:val="En-tte"/>
        <w:rPr>
          <w:i/>
        </w:rPr>
      </w:pPr>
      <w:r w:rsidRPr="005D6054">
        <w:rPr>
          <w:i/>
        </w:rPr>
        <w:t>Etudiant</w:t>
      </w:r>
      <w:r>
        <w:rPr>
          <w:i/>
        </w:rPr>
        <w:t>s</w:t>
      </w:r>
      <w:r w:rsidRPr="005D6054">
        <w:rPr>
          <w:i/>
        </w:rPr>
        <w:t xml:space="preserve"> à statuts particuliers</w:t>
      </w:r>
    </w:p>
    <w:p w:rsidR="00186C82" w:rsidRPr="005D6054" w:rsidRDefault="00186C82" w:rsidP="00186C82">
      <w:pPr>
        <w:pStyle w:val="En-tte"/>
        <w:rPr>
          <w:i/>
        </w:rPr>
      </w:pPr>
      <w:r w:rsidRPr="005D6054">
        <w:rPr>
          <w:i/>
        </w:rPr>
        <w:t>Accompagnement des sportifs</w:t>
      </w:r>
      <w:r>
        <w:rPr>
          <w:i/>
        </w:rPr>
        <w:t xml:space="preserve"> </w:t>
      </w:r>
      <w:r w:rsidRPr="005D6054">
        <w:rPr>
          <w:i/>
        </w:rPr>
        <w:t>de haut niveau universitaire</w:t>
      </w:r>
    </w:p>
    <w:p w:rsidR="00186C82" w:rsidRPr="005D6054" w:rsidRDefault="00186C82" w:rsidP="00186C82">
      <w:pPr>
        <w:pStyle w:val="En-tte"/>
        <w:rPr>
          <w:i/>
        </w:rPr>
      </w:pPr>
      <w:r w:rsidRPr="005D6054">
        <w:rPr>
          <w:i/>
        </w:rPr>
        <w:t>C</w:t>
      </w:r>
      <w:r>
        <w:rPr>
          <w:i/>
        </w:rPr>
        <w:t xml:space="preserve">ontrat Pédagogique Individuel </w:t>
      </w:r>
      <w:r w:rsidR="00B0294E">
        <w:rPr>
          <w:i/>
        </w:rPr>
        <w:t>UCA</w:t>
      </w:r>
    </w:p>
    <w:p w:rsidR="00186C82" w:rsidRPr="005D6054" w:rsidRDefault="00186C82" w:rsidP="00186C82">
      <w:pPr>
        <w:pStyle w:val="En-tte"/>
        <w:rPr>
          <w:i/>
        </w:rPr>
      </w:pPr>
      <w:r w:rsidRPr="005D6054">
        <w:rPr>
          <w:i/>
        </w:rPr>
        <w:t xml:space="preserve">UCA </w:t>
      </w:r>
      <w:proofErr w:type="spellStart"/>
      <w:r w:rsidRPr="005D6054">
        <w:rPr>
          <w:i/>
        </w:rPr>
        <w:t>CAc</w:t>
      </w:r>
      <w:proofErr w:type="spellEnd"/>
      <w:r w:rsidRPr="005D6054">
        <w:rPr>
          <w:i/>
        </w:rPr>
        <w:t xml:space="preserve"> du 11 juin 2018 </w:t>
      </w:r>
    </w:p>
    <w:p w:rsidR="00186C82" w:rsidRDefault="00186C82" w:rsidP="00186C82">
      <w:pPr>
        <w:pStyle w:val="En-tte"/>
      </w:pPr>
    </w:p>
    <w:p w:rsidR="007329C9" w:rsidRDefault="007329C9"/>
    <w:p w:rsidR="00A00CB1" w:rsidRPr="00997955" w:rsidRDefault="00A00CB1" w:rsidP="00A00CB1">
      <w:pPr>
        <w:jc w:val="center"/>
        <w:rPr>
          <w:b/>
          <w:sz w:val="28"/>
          <w:szCs w:val="28"/>
        </w:rPr>
      </w:pPr>
      <w:proofErr w:type="spellStart"/>
      <w:r w:rsidRPr="00997955">
        <w:rPr>
          <w:b/>
          <w:sz w:val="28"/>
          <w:szCs w:val="28"/>
        </w:rPr>
        <w:t>Etudiant</w:t>
      </w:r>
      <w:r w:rsidR="00B4164D">
        <w:rPr>
          <w:b/>
          <w:sz w:val="28"/>
          <w:szCs w:val="28"/>
        </w:rPr>
        <w:t>.e</w:t>
      </w:r>
      <w:proofErr w:type="spellEnd"/>
      <w:r w:rsidRPr="00997955">
        <w:rPr>
          <w:b/>
          <w:sz w:val="28"/>
          <w:szCs w:val="28"/>
        </w:rPr>
        <w:t xml:space="preserve"> Sportif</w:t>
      </w:r>
      <w:r w:rsidR="00B4164D">
        <w:rPr>
          <w:b/>
          <w:sz w:val="28"/>
          <w:szCs w:val="28"/>
        </w:rPr>
        <w:t>.ve</w:t>
      </w:r>
      <w:r w:rsidRPr="00997955">
        <w:rPr>
          <w:b/>
          <w:sz w:val="28"/>
          <w:szCs w:val="28"/>
        </w:rPr>
        <w:t xml:space="preserve"> de Haut Niveau Universitaire</w:t>
      </w:r>
    </w:p>
    <w:p w:rsidR="00A00CB1" w:rsidRPr="00997955" w:rsidRDefault="00A00CB1" w:rsidP="00A00CB1">
      <w:pPr>
        <w:jc w:val="center"/>
        <w:rPr>
          <w:b/>
          <w:sz w:val="28"/>
          <w:szCs w:val="28"/>
        </w:rPr>
      </w:pPr>
    </w:p>
    <w:p w:rsidR="00A00CB1" w:rsidRDefault="00A00CB1" w:rsidP="00A00CB1">
      <w:pPr>
        <w:jc w:val="center"/>
        <w:rPr>
          <w:b/>
          <w:sz w:val="28"/>
          <w:szCs w:val="28"/>
        </w:rPr>
      </w:pPr>
      <w:r w:rsidRPr="00997955">
        <w:rPr>
          <w:b/>
          <w:sz w:val="28"/>
          <w:szCs w:val="28"/>
        </w:rPr>
        <w:t xml:space="preserve">Contrat </w:t>
      </w:r>
      <w:r w:rsidR="00186C82">
        <w:rPr>
          <w:b/>
          <w:sz w:val="28"/>
          <w:szCs w:val="28"/>
        </w:rPr>
        <w:t xml:space="preserve">Pédagogique Individuel </w:t>
      </w:r>
    </w:p>
    <w:p w:rsidR="00A00CB1" w:rsidRPr="00997955" w:rsidRDefault="00A00CB1" w:rsidP="00A00CB1">
      <w:pPr>
        <w:jc w:val="center"/>
        <w:rPr>
          <w:b/>
          <w:sz w:val="28"/>
          <w:szCs w:val="28"/>
        </w:rPr>
      </w:pPr>
    </w:p>
    <w:p w:rsidR="00A00CB1" w:rsidRDefault="00A00CB1" w:rsidP="00A00CB1">
      <w:pPr>
        <w:pStyle w:val="Corpsdetexte"/>
        <w:spacing w:before="1"/>
        <w:rPr>
          <w:b/>
          <w:sz w:val="25"/>
        </w:rPr>
      </w:pPr>
    </w:p>
    <w:p w:rsidR="00186C82" w:rsidRDefault="00186C82" w:rsidP="00A00CB1">
      <w:pPr>
        <w:pStyle w:val="Corpsdetexte"/>
        <w:spacing w:before="1"/>
        <w:rPr>
          <w:b/>
          <w:sz w:val="25"/>
        </w:rPr>
      </w:pPr>
      <w:r>
        <w:rPr>
          <w:b/>
          <w:sz w:val="25"/>
        </w:rPr>
        <w:t>Entre</w:t>
      </w:r>
    </w:p>
    <w:p w:rsidR="00186C82" w:rsidRDefault="00186C82" w:rsidP="00A00CB1">
      <w:pPr>
        <w:pStyle w:val="Corpsdetexte"/>
        <w:spacing w:before="1"/>
        <w:rPr>
          <w:b/>
          <w:sz w:val="25"/>
        </w:rPr>
      </w:pPr>
    </w:p>
    <w:p w:rsidR="00186C82" w:rsidRDefault="00186C82" w:rsidP="00A00CB1">
      <w:pPr>
        <w:pStyle w:val="Corpsdetexte"/>
        <w:spacing w:before="1"/>
        <w:rPr>
          <w:b/>
          <w:sz w:val="25"/>
        </w:rPr>
      </w:pPr>
      <w:r>
        <w:rPr>
          <w:b/>
          <w:sz w:val="25"/>
        </w:rPr>
        <w:t>L’</w:t>
      </w:r>
      <w:proofErr w:type="spellStart"/>
      <w:r>
        <w:rPr>
          <w:b/>
          <w:sz w:val="25"/>
        </w:rPr>
        <w:t>étudiant</w:t>
      </w:r>
      <w:r w:rsidR="00B4164D">
        <w:rPr>
          <w:b/>
          <w:sz w:val="25"/>
        </w:rPr>
        <w:t>.e</w:t>
      </w:r>
      <w:proofErr w:type="spellEnd"/>
      <w:r>
        <w:rPr>
          <w:b/>
          <w:sz w:val="25"/>
        </w:rPr>
        <w:t>,</w:t>
      </w:r>
    </w:p>
    <w:p w:rsidR="00186C82" w:rsidRDefault="00186C82" w:rsidP="00186C82">
      <w:pPr>
        <w:pStyle w:val="Corpsdetexte"/>
        <w:spacing w:before="1"/>
        <w:jc w:val="both"/>
        <w:rPr>
          <w:b/>
          <w:sz w:val="25"/>
        </w:rPr>
      </w:pPr>
      <w:r>
        <w:rPr>
          <w:b/>
          <w:sz w:val="25"/>
        </w:rPr>
        <w:t>La présidence de l’Etablissement ou son délégataire,</w:t>
      </w:r>
    </w:p>
    <w:p w:rsidR="00186C82" w:rsidRDefault="00186C82" w:rsidP="00186C82">
      <w:pPr>
        <w:pStyle w:val="Corpsdetexte"/>
        <w:spacing w:before="1"/>
        <w:jc w:val="both"/>
        <w:rPr>
          <w:b/>
          <w:sz w:val="25"/>
        </w:rPr>
      </w:pPr>
      <w:proofErr w:type="spellStart"/>
      <w:proofErr w:type="gramStart"/>
      <w:r>
        <w:rPr>
          <w:b/>
          <w:sz w:val="25"/>
        </w:rPr>
        <w:t>Le</w:t>
      </w:r>
      <w:r w:rsidR="00B4164D">
        <w:rPr>
          <w:b/>
          <w:sz w:val="25"/>
        </w:rPr>
        <w:t>.a</w:t>
      </w:r>
      <w:proofErr w:type="spellEnd"/>
      <w:proofErr w:type="gramEnd"/>
      <w:r>
        <w:rPr>
          <w:b/>
          <w:sz w:val="25"/>
        </w:rPr>
        <w:t xml:space="preserve"> </w:t>
      </w:r>
      <w:proofErr w:type="spellStart"/>
      <w:r>
        <w:rPr>
          <w:b/>
          <w:sz w:val="25"/>
        </w:rPr>
        <w:t>référent</w:t>
      </w:r>
      <w:r w:rsidR="00B4164D">
        <w:rPr>
          <w:b/>
          <w:sz w:val="25"/>
        </w:rPr>
        <w:t>.e</w:t>
      </w:r>
      <w:proofErr w:type="spellEnd"/>
      <w:r>
        <w:rPr>
          <w:b/>
          <w:sz w:val="25"/>
        </w:rPr>
        <w:t xml:space="preserve"> Sportif</w:t>
      </w:r>
      <w:r w:rsidR="00B4164D">
        <w:rPr>
          <w:b/>
          <w:sz w:val="25"/>
        </w:rPr>
        <w:t>.ve</w:t>
      </w:r>
      <w:r>
        <w:rPr>
          <w:b/>
          <w:sz w:val="25"/>
        </w:rPr>
        <w:t xml:space="preserve"> de Haut Niveau Universitaire </w:t>
      </w:r>
      <w:r w:rsidR="00F916FB">
        <w:rPr>
          <w:b/>
          <w:sz w:val="25"/>
        </w:rPr>
        <w:t xml:space="preserve">(SHNU) </w:t>
      </w:r>
      <w:r>
        <w:rPr>
          <w:b/>
          <w:sz w:val="25"/>
        </w:rPr>
        <w:t xml:space="preserve">de composante ou </w:t>
      </w:r>
      <w:proofErr w:type="spellStart"/>
      <w:r>
        <w:rPr>
          <w:b/>
          <w:sz w:val="25"/>
        </w:rPr>
        <w:t>le</w:t>
      </w:r>
      <w:r w:rsidR="00B4164D">
        <w:rPr>
          <w:b/>
          <w:sz w:val="25"/>
        </w:rPr>
        <w:t>.a</w:t>
      </w:r>
      <w:proofErr w:type="spellEnd"/>
      <w:r>
        <w:rPr>
          <w:b/>
          <w:sz w:val="25"/>
        </w:rPr>
        <w:t xml:space="preserve"> responsable d’année,</w:t>
      </w:r>
    </w:p>
    <w:p w:rsidR="00186C82" w:rsidRDefault="00186C82" w:rsidP="00186C82">
      <w:pPr>
        <w:pStyle w:val="Corpsdetexte"/>
        <w:spacing w:before="1"/>
        <w:jc w:val="both"/>
        <w:rPr>
          <w:b/>
          <w:sz w:val="25"/>
        </w:rPr>
      </w:pPr>
      <w:r>
        <w:rPr>
          <w:b/>
          <w:sz w:val="25"/>
        </w:rPr>
        <w:t xml:space="preserve">Le Club partenaire ou </w:t>
      </w:r>
      <w:proofErr w:type="gramStart"/>
      <w:r>
        <w:rPr>
          <w:b/>
          <w:sz w:val="25"/>
        </w:rPr>
        <w:t>l’</w:t>
      </w:r>
      <w:proofErr w:type="spellStart"/>
      <w:r>
        <w:rPr>
          <w:b/>
          <w:sz w:val="25"/>
        </w:rPr>
        <w:t>encadrant</w:t>
      </w:r>
      <w:r w:rsidR="00B4164D">
        <w:rPr>
          <w:b/>
          <w:sz w:val="25"/>
        </w:rPr>
        <w:t>.e</w:t>
      </w:r>
      <w:proofErr w:type="spellEnd"/>
      <w:proofErr w:type="gramEnd"/>
      <w:r>
        <w:rPr>
          <w:b/>
          <w:sz w:val="25"/>
        </w:rPr>
        <w:t xml:space="preserve"> sportif</w:t>
      </w:r>
      <w:r w:rsidR="00B4164D">
        <w:rPr>
          <w:b/>
          <w:sz w:val="25"/>
        </w:rPr>
        <w:t>.ve</w:t>
      </w:r>
      <w:r>
        <w:rPr>
          <w:b/>
          <w:sz w:val="25"/>
        </w:rPr>
        <w:t>,</w:t>
      </w:r>
    </w:p>
    <w:p w:rsidR="00186C82" w:rsidRDefault="00186C82" w:rsidP="00186C82">
      <w:pPr>
        <w:pStyle w:val="Corpsdetexte"/>
        <w:spacing w:before="1"/>
        <w:jc w:val="both"/>
        <w:rPr>
          <w:b/>
          <w:sz w:val="25"/>
        </w:rPr>
      </w:pPr>
    </w:p>
    <w:p w:rsidR="00A00CB1" w:rsidRDefault="00186C82" w:rsidP="00186C82">
      <w:pPr>
        <w:pStyle w:val="Corpsdetexte"/>
        <w:spacing w:before="5" w:line="360" w:lineRule="auto"/>
        <w:jc w:val="both"/>
        <w:rPr>
          <w:sz w:val="25"/>
          <w:szCs w:val="25"/>
        </w:rPr>
      </w:pPr>
      <w:r w:rsidRPr="00186C82">
        <w:rPr>
          <w:sz w:val="25"/>
          <w:szCs w:val="25"/>
        </w:rPr>
        <w:t>Confor</w:t>
      </w:r>
      <w:r>
        <w:rPr>
          <w:sz w:val="25"/>
          <w:szCs w:val="25"/>
        </w:rPr>
        <w:t xml:space="preserve">mément à la charte d’accompagnement des </w:t>
      </w:r>
      <w:proofErr w:type="spellStart"/>
      <w:r>
        <w:rPr>
          <w:sz w:val="25"/>
          <w:szCs w:val="25"/>
        </w:rPr>
        <w:t>étudiant</w:t>
      </w:r>
      <w:r w:rsidR="00B4164D">
        <w:rPr>
          <w:sz w:val="25"/>
          <w:szCs w:val="25"/>
        </w:rPr>
        <w:t>.</w:t>
      </w:r>
      <w:proofErr w:type="gramStart"/>
      <w:r w:rsidR="00B4164D">
        <w:rPr>
          <w:sz w:val="25"/>
          <w:szCs w:val="25"/>
        </w:rPr>
        <w:t>e.</w:t>
      </w:r>
      <w:r>
        <w:rPr>
          <w:sz w:val="25"/>
          <w:szCs w:val="25"/>
        </w:rPr>
        <w:t>s</w:t>
      </w:r>
      <w:proofErr w:type="spellEnd"/>
      <w:proofErr w:type="gramEnd"/>
      <w:r>
        <w:rPr>
          <w:sz w:val="25"/>
          <w:szCs w:val="25"/>
        </w:rPr>
        <w:t xml:space="preserve"> </w:t>
      </w:r>
      <w:proofErr w:type="spellStart"/>
      <w:r>
        <w:rPr>
          <w:sz w:val="25"/>
          <w:szCs w:val="25"/>
        </w:rPr>
        <w:t>sportif</w:t>
      </w:r>
      <w:r w:rsidR="00B4164D">
        <w:rPr>
          <w:sz w:val="25"/>
          <w:szCs w:val="25"/>
        </w:rPr>
        <w:t>.ve.</w:t>
      </w:r>
      <w:r>
        <w:rPr>
          <w:sz w:val="25"/>
          <w:szCs w:val="25"/>
        </w:rPr>
        <w:t>s</w:t>
      </w:r>
      <w:proofErr w:type="spellEnd"/>
      <w:r>
        <w:rPr>
          <w:sz w:val="25"/>
          <w:szCs w:val="25"/>
        </w:rPr>
        <w:t xml:space="preserve"> de haut niveau universitaire, il est établi que </w:t>
      </w:r>
    </w:p>
    <w:p w:rsidR="00186C82" w:rsidRDefault="00186C82" w:rsidP="00186C82">
      <w:pPr>
        <w:pStyle w:val="Corpsdetexte"/>
        <w:spacing w:before="5" w:line="360" w:lineRule="auto"/>
        <w:jc w:val="both"/>
        <w:rPr>
          <w:sz w:val="25"/>
          <w:szCs w:val="25"/>
        </w:rPr>
      </w:pPr>
      <w:r w:rsidRPr="00186C82">
        <w:rPr>
          <w:b/>
          <w:sz w:val="25"/>
          <w:szCs w:val="25"/>
        </w:rPr>
        <w:t>L’</w:t>
      </w:r>
      <w:proofErr w:type="spellStart"/>
      <w:r w:rsidRPr="00186C82">
        <w:rPr>
          <w:b/>
          <w:sz w:val="25"/>
          <w:szCs w:val="25"/>
        </w:rPr>
        <w:t>étudiant</w:t>
      </w:r>
      <w:r w:rsidR="00B4164D">
        <w:rPr>
          <w:b/>
          <w:sz w:val="25"/>
          <w:szCs w:val="25"/>
        </w:rPr>
        <w:t>.e</w:t>
      </w:r>
      <w:proofErr w:type="spellEnd"/>
      <w:r>
        <w:rPr>
          <w:sz w:val="25"/>
          <w:szCs w:val="25"/>
        </w:rPr>
        <w:t xml:space="preserve"> (</w:t>
      </w:r>
      <w:r w:rsidRPr="00186C82">
        <w:t>prénom/nom</w:t>
      </w:r>
      <w:r>
        <w:rPr>
          <w:sz w:val="25"/>
          <w:szCs w:val="25"/>
        </w:rPr>
        <w:t xml:space="preserve">) : </w:t>
      </w:r>
    </w:p>
    <w:p w:rsidR="00186C82" w:rsidRPr="00186C82" w:rsidRDefault="00186C82" w:rsidP="00186C82">
      <w:pPr>
        <w:pStyle w:val="Corpsdetexte"/>
        <w:spacing w:before="5" w:line="360" w:lineRule="auto"/>
        <w:jc w:val="both"/>
        <w:rPr>
          <w:sz w:val="25"/>
          <w:szCs w:val="25"/>
        </w:rPr>
      </w:pPr>
      <w:r w:rsidRPr="00186C82">
        <w:rPr>
          <w:b/>
          <w:sz w:val="25"/>
          <w:szCs w:val="25"/>
        </w:rPr>
        <w:t>Diplôme</w:t>
      </w:r>
      <w:r w:rsidR="00F916FB">
        <w:rPr>
          <w:sz w:val="25"/>
          <w:szCs w:val="25"/>
        </w:rPr>
        <w:t xml:space="preserve"> </w:t>
      </w:r>
      <w:r w:rsidR="00F916FB" w:rsidRPr="00F916FB">
        <w:rPr>
          <w:szCs w:val="25"/>
        </w:rPr>
        <w:t>(année mention)</w:t>
      </w:r>
      <w:r w:rsidRPr="00F916FB">
        <w:rPr>
          <w:szCs w:val="25"/>
        </w:rPr>
        <w:t> </w:t>
      </w:r>
      <w:r>
        <w:rPr>
          <w:sz w:val="25"/>
          <w:szCs w:val="25"/>
        </w:rPr>
        <w:t xml:space="preserve">: </w:t>
      </w:r>
      <w:r>
        <w:rPr>
          <w:sz w:val="25"/>
          <w:szCs w:val="25"/>
        </w:rPr>
        <w:tab/>
      </w:r>
      <w:r>
        <w:rPr>
          <w:sz w:val="25"/>
          <w:szCs w:val="25"/>
        </w:rPr>
        <w:tab/>
      </w:r>
      <w:r>
        <w:rPr>
          <w:sz w:val="25"/>
          <w:szCs w:val="25"/>
        </w:rPr>
        <w:tab/>
      </w:r>
      <w:r>
        <w:rPr>
          <w:sz w:val="25"/>
          <w:szCs w:val="25"/>
        </w:rPr>
        <w:tab/>
      </w:r>
      <w:r w:rsidR="00F916FB">
        <w:rPr>
          <w:sz w:val="25"/>
          <w:szCs w:val="25"/>
        </w:rPr>
        <w:tab/>
      </w:r>
      <w:r w:rsidRPr="00186C82">
        <w:rPr>
          <w:b/>
          <w:sz w:val="25"/>
          <w:szCs w:val="25"/>
        </w:rPr>
        <w:t>Composante</w:t>
      </w:r>
      <w:r w:rsidRPr="00186C82">
        <w:rPr>
          <w:i/>
          <w:sz w:val="25"/>
          <w:szCs w:val="25"/>
        </w:rPr>
        <w:t> :</w:t>
      </w:r>
      <w:r>
        <w:rPr>
          <w:i/>
        </w:rPr>
        <w:t xml:space="preserve"> </w:t>
      </w:r>
    </w:p>
    <w:p w:rsidR="00A00CB1" w:rsidRPr="00186C82" w:rsidRDefault="00186C82" w:rsidP="00186C82">
      <w:pPr>
        <w:pStyle w:val="Corpsdetexte"/>
        <w:spacing w:before="10" w:line="360" w:lineRule="auto"/>
        <w:rPr>
          <w:sz w:val="25"/>
          <w:szCs w:val="25"/>
        </w:rPr>
      </w:pPr>
      <w:r w:rsidRPr="00186C82">
        <w:rPr>
          <w:b/>
          <w:sz w:val="25"/>
          <w:szCs w:val="25"/>
        </w:rPr>
        <w:t>N° étudiant</w:t>
      </w:r>
      <w:r w:rsidRPr="00186C82">
        <w:rPr>
          <w:sz w:val="25"/>
          <w:szCs w:val="25"/>
        </w:rPr>
        <w:t xml:space="preserve"> : </w:t>
      </w:r>
    </w:p>
    <w:p w:rsidR="00326C6F" w:rsidRPr="00326C6F" w:rsidRDefault="00326C6F" w:rsidP="00326C6F">
      <w:pPr>
        <w:pStyle w:val="Corpsdetexte"/>
        <w:spacing w:before="10" w:line="360" w:lineRule="auto"/>
        <w:jc w:val="center"/>
        <w:rPr>
          <w:sz w:val="25"/>
          <w:szCs w:val="25"/>
        </w:rPr>
      </w:pPr>
      <w:r w:rsidRPr="00326C6F">
        <w:rPr>
          <w:sz w:val="25"/>
          <w:szCs w:val="25"/>
        </w:rPr>
        <w:t xml:space="preserve">Se voit accorder le statut </w:t>
      </w:r>
      <w:proofErr w:type="gramStart"/>
      <w:r w:rsidRPr="00326C6F">
        <w:rPr>
          <w:sz w:val="25"/>
          <w:szCs w:val="25"/>
        </w:rPr>
        <w:t>d’</w:t>
      </w:r>
      <w:proofErr w:type="spellStart"/>
      <w:r w:rsidRPr="00326C6F">
        <w:rPr>
          <w:sz w:val="25"/>
          <w:szCs w:val="25"/>
        </w:rPr>
        <w:t>étudiant</w:t>
      </w:r>
      <w:r w:rsidR="00B4164D">
        <w:rPr>
          <w:sz w:val="25"/>
          <w:szCs w:val="25"/>
        </w:rPr>
        <w:t>.e</w:t>
      </w:r>
      <w:proofErr w:type="spellEnd"/>
      <w:proofErr w:type="gramEnd"/>
      <w:r w:rsidRPr="00326C6F">
        <w:rPr>
          <w:sz w:val="25"/>
          <w:szCs w:val="25"/>
        </w:rPr>
        <w:t xml:space="preserve"> sportif</w:t>
      </w:r>
      <w:r w:rsidR="00B4164D">
        <w:rPr>
          <w:sz w:val="25"/>
          <w:szCs w:val="25"/>
        </w:rPr>
        <w:t>.ve</w:t>
      </w:r>
      <w:r w:rsidRPr="00326C6F">
        <w:rPr>
          <w:sz w:val="25"/>
          <w:szCs w:val="25"/>
        </w:rPr>
        <w:t xml:space="preserve"> de haut niveau universitaire.</w:t>
      </w:r>
    </w:p>
    <w:p w:rsidR="00A00CB1" w:rsidRPr="00326C6F" w:rsidRDefault="00A00CB1" w:rsidP="00326C6F">
      <w:pPr>
        <w:pStyle w:val="Corpsdetexte"/>
        <w:spacing w:before="3"/>
        <w:jc w:val="both"/>
        <w:rPr>
          <w:b/>
          <w:sz w:val="25"/>
          <w:szCs w:val="25"/>
        </w:rPr>
      </w:pPr>
    </w:p>
    <w:p w:rsidR="00326C6F" w:rsidRPr="00326C6F" w:rsidRDefault="00326C6F" w:rsidP="00326C6F">
      <w:pPr>
        <w:pStyle w:val="Corpsdetexte"/>
        <w:spacing w:before="3"/>
        <w:jc w:val="both"/>
        <w:rPr>
          <w:b/>
          <w:sz w:val="25"/>
          <w:szCs w:val="25"/>
          <w:u w:val="single"/>
        </w:rPr>
      </w:pPr>
      <w:r w:rsidRPr="00326C6F">
        <w:rPr>
          <w:b/>
          <w:sz w:val="25"/>
          <w:szCs w:val="25"/>
          <w:u w:val="single"/>
        </w:rPr>
        <w:t xml:space="preserve">Les engagements et objectifs sportifs de </w:t>
      </w:r>
      <w:proofErr w:type="gramStart"/>
      <w:r w:rsidRPr="00326C6F">
        <w:rPr>
          <w:b/>
          <w:sz w:val="25"/>
          <w:szCs w:val="25"/>
          <w:u w:val="single"/>
        </w:rPr>
        <w:t>l’</w:t>
      </w:r>
      <w:proofErr w:type="spellStart"/>
      <w:r w:rsidRPr="00326C6F">
        <w:rPr>
          <w:b/>
          <w:sz w:val="25"/>
          <w:szCs w:val="25"/>
          <w:u w:val="single"/>
        </w:rPr>
        <w:t>étudiant</w:t>
      </w:r>
      <w:r w:rsidR="00B4164D">
        <w:rPr>
          <w:b/>
          <w:sz w:val="25"/>
          <w:szCs w:val="25"/>
          <w:u w:val="single"/>
        </w:rPr>
        <w:t>.e</w:t>
      </w:r>
      <w:proofErr w:type="spellEnd"/>
      <w:proofErr w:type="gramEnd"/>
      <w:r w:rsidRPr="00326C6F">
        <w:rPr>
          <w:b/>
          <w:sz w:val="25"/>
          <w:szCs w:val="25"/>
          <w:u w:val="single"/>
        </w:rPr>
        <w:t xml:space="preserve"> sont les suivants : </w:t>
      </w:r>
    </w:p>
    <w:p w:rsidR="00A00CB1" w:rsidRPr="00326C6F" w:rsidRDefault="00A00CB1" w:rsidP="00326C6F">
      <w:pPr>
        <w:pStyle w:val="Titre3"/>
        <w:ind w:left="0"/>
        <w:jc w:val="both"/>
        <w:rPr>
          <w:u w:val="single"/>
        </w:rPr>
      </w:pPr>
      <w:r w:rsidRPr="00326C6F">
        <w:rPr>
          <w:b w:val="0"/>
          <w:i/>
        </w:rPr>
        <w:t>Rythme d’entrainement</w:t>
      </w:r>
      <w:r w:rsidR="00B0294E">
        <w:rPr>
          <w:b w:val="0"/>
          <w:i/>
        </w:rPr>
        <w:t>, possibilité de joindre le planning d’entraînement attesté par le club</w:t>
      </w:r>
      <w:r w:rsidRPr="00326C6F">
        <w:rPr>
          <w:b w:val="0"/>
          <w:i/>
        </w:rPr>
        <w:t>, fréquences des compétitions, autres engagements sportifs, objectifs de performance, projet spécifique…</w:t>
      </w:r>
    </w:p>
    <w:p w:rsidR="00A00CB1" w:rsidRPr="00326C6F" w:rsidRDefault="00A00CB1" w:rsidP="00326C6F">
      <w:pPr>
        <w:pStyle w:val="Titre3"/>
        <w:ind w:left="0"/>
        <w:jc w:val="both"/>
        <w:rPr>
          <w:sz w:val="25"/>
          <w:szCs w:val="25"/>
          <w:u w:val="single"/>
        </w:rPr>
      </w:pPr>
    </w:p>
    <w:p w:rsidR="00A00CB1" w:rsidRPr="00326C6F" w:rsidRDefault="00A00CB1" w:rsidP="00326C6F">
      <w:pPr>
        <w:pStyle w:val="Titre3"/>
        <w:ind w:left="0"/>
        <w:jc w:val="both"/>
        <w:rPr>
          <w:sz w:val="25"/>
          <w:szCs w:val="25"/>
          <w:u w:val="single"/>
        </w:rPr>
      </w:pPr>
    </w:p>
    <w:p w:rsidR="00A00CB1" w:rsidRPr="00326C6F" w:rsidRDefault="00A00CB1" w:rsidP="00326C6F">
      <w:pPr>
        <w:pStyle w:val="Titre3"/>
        <w:ind w:left="0"/>
        <w:jc w:val="both"/>
        <w:rPr>
          <w:sz w:val="25"/>
          <w:szCs w:val="25"/>
          <w:u w:val="single"/>
        </w:rPr>
      </w:pPr>
    </w:p>
    <w:p w:rsidR="00326C6F" w:rsidRPr="00326C6F" w:rsidRDefault="00326C6F" w:rsidP="00326C6F">
      <w:pPr>
        <w:pStyle w:val="Titre3"/>
        <w:ind w:left="0"/>
        <w:jc w:val="both"/>
        <w:rPr>
          <w:sz w:val="25"/>
          <w:szCs w:val="25"/>
          <w:u w:val="single"/>
        </w:rPr>
      </w:pPr>
    </w:p>
    <w:p w:rsidR="00326C6F" w:rsidRDefault="00326C6F" w:rsidP="00326C6F">
      <w:pPr>
        <w:pStyle w:val="Titre3"/>
        <w:ind w:left="0"/>
        <w:jc w:val="both"/>
        <w:rPr>
          <w:sz w:val="25"/>
          <w:szCs w:val="25"/>
          <w:u w:val="single"/>
        </w:rPr>
      </w:pPr>
    </w:p>
    <w:p w:rsidR="00326C6F" w:rsidRDefault="00326C6F" w:rsidP="00326C6F">
      <w:pPr>
        <w:pStyle w:val="Titre3"/>
        <w:ind w:left="0"/>
        <w:jc w:val="both"/>
        <w:rPr>
          <w:sz w:val="25"/>
          <w:szCs w:val="25"/>
          <w:u w:val="single"/>
        </w:rPr>
      </w:pPr>
    </w:p>
    <w:p w:rsidR="00326C6F" w:rsidRDefault="00326C6F" w:rsidP="00326C6F">
      <w:pPr>
        <w:pStyle w:val="Titre3"/>
        <w:ind w:left="0"/>
        <w:jc w:val="both"/>
        <w:rPr>
          <w:sz w:val="25"/>
          <w:szCs w:val="25"/>
          <w:u w:val="single"/>
        </w:rPr>
      </w:pPr>
    </w:p>
    <w:p w:rsidR="00326C6F" w:rsidRDefault="00326C6F" w:rsidP="00326C6F">
      <w:pPr>
        <w:pStyle w:val="Titre3"/>
        <w:ind w:left="0"/>
        <w:jc w:val="both"/>
        <w:rPr>
          <w:sz w:val="25"/>
          <w:szCs w:val="25"/>
          <w:u w:val="single"/>
        </w:rPr>
      </w:pPr>
    </w:p>
    <w:p w:rsidR="00326C6F" w:rsidRDefault="00326C6F" w:rsidP="00326C6F">
      <w:pPr>
        <w:pStyle w:val="Titre3"/>
        <w:ind w:left="0"/>
        <w:jc w:val="both"/>
        <w:rPr>
          <w:sz w:val="25"/>
          <w:szCs w:val="25"/>
          <w:u w:val="single"/>
        </w:rPr>
      </w:pPr>
    </w:p>
    <w:p w:rsidR="00326C6F" w:rsidRDefault="00326C6F" w:rsidP="00326C6F">
      <w:pPr>
        <w:pStyle w:val="Titre3"/>
        <w:ind w:left="0"/>
        <w:jc w:val="both"/>
        <w:rPr>
          <w:sz w:val="25"/>
          <w:szCs w:val="25"/>
          <w:u w:val="single"/>
        </w:rPr>
      </w:pPr>
    </w:p>
    <w:p w:rsidR="00A00CB1" w:rsidRPr="00326C6F" w:rsidRDefault="00A00CB1" w:rsidP="00326C6F">
      <w:pPr>
        <w:pStyle w:val="Corpsdetexte"/>
        <w:spacing w:before="41" w:line="276" w:lineRule="auto"/>
        <w:ind w:right="107"/>
        <w:jc w:val="both"/>
        <w:rPr>
          <w:b/>
          <w:sz w:val="25"/>
          <w:szCs w:val="25"/>
          <w:u w:val="single"/>
        </w:rPr>
      </w:pPr>
      <w:r w:rsidRPr="00326C6F">
        <w:rPr>
          <w:b/>
          <w:sz w:val="25"/>
          <w:szCs w:val="25"/>
          <w:u w:val="single"/>
        </w:rPr>
        <w:t>Les aménagements doivent être précisément définis et de façon spécifique (voir annexe pour exemples). Ils sont les suivants :</w:t>
      </w:r>
    </w:p>
    <w:p w:rsidR="00A00CB1" w:rsidRDefault="00326C6F" w:rsidP="00326C6F">
      <w:pPr>
        <w:pStyle w:val="Corpsdetexte"/>
        <w:jc w:val="both"/>
        <w:rPr>
          <w:i/>
        </w:rPr>
      </w:pPr>
      <w:r>
        <w:rPr>
          <w:i/>
        </w:rPr>
        <w:t>Suivi des études, Contrôle des connaissances, Progression dans le cursus…</w:t>
      </w:r>
    </w:p>
    <w:p w:rsidR="00326C6F" w:rsidRDefault="00326C6F" w:rsidP="00326C6F">
      <w:pPr>
        <w:pStyle w:val="Corpsdetexte"/>
        <w:jc w:val="both"/>
        <w:rPr>
          <w:i/>
        </w:rPr>
      </w:pPr>
    </w:p>
    <w:p w:rsidR="00326C6F" w:rsidRDefault="00326C6F" w:rsidP="00326C6F">
      <w:pPr>
        <w:pStyle w:val="Corpsdetexte"/>
        <w:jc w:val="both"/>
        <w:rPr>
          <w:i/>
        </w:rPr>
      </w:pPr>
    </w:p>
    <w:p w:rsidR="00326C6F" w:rsidRDefault="00326C6F" w:rsidP="00326C6F">
      <w:pPr>
        <w:pStyle w:val="Corpsdetexte"/>
        <w:jc w:val="both"/>
        <w:rPr>
          <w:i/>
        </w:rPr>
      </w:pPr>
    </w:p>
    <w:p w:rsidR="004F0659" w:rsidRDefault="004F0659" w:rsidP="00326C6F">
      <w:pPr>
        <w:pStyle w:val="Corpsdetexte"/>
        <w:jc w:val="both"/>
        <w:rPr>
          <w:i/>
        </w:rPr>
      </w:pPr>
    </w:p>
    <w:p w:rsidR="004F0659" w:rsidRDefault="004F0659" w:rsidP="00326C6F">
      <w:pPr>
        <w:pStyle w:val="Corpsdetexte"/>
        <w:jc w:val="both"/>
        <w:rPr>
          <w:i/>
        </w:rPr>
      </w:pPr>
    </w:p>
    <w:p w:rsidR="004F0659" w:rsidRDefault="004F0659" w:rsidP="00326C6F">
      <w:pPr>
        <w:pStyle w:val="Corpsdetexte"/>
        <w:jc w:val="both"/>
        <w:rPr>
          <w:i/>
        </w:rPr>
      </w:pPr>
    </w:p>
    <w:p w:rsidR="004F0659" w:rsidRDefault="004F0659" w:rsidP="00326C6F">
      <w:pPr>
        <w:pStyle w:val="Corpsdetexte"/>
        <w:jc w:val="both"/>
        <w:rPr>
          <w:i/>
        </w:rPr>
      </w:pPr>
    </w:p>
    <w:p w:rsidR="004F0659" w:rsidRDefault="004F0659" w:rsidP="00326C6F">
      <w:pPr>
        <w:pStyle w:val="Corpsdetexte"/>
        <w:jc w:val="both"/>
        <w:rPr>
          <w:i/>
        </w:rPr>
      </w:pPr>
    </w:p>
    <w:p w:rsidR="004F0659" w:rsidRDefault="004F0659" w:rsidP="00326C6F">
      <w:pPr>
        <w:pStyle w:val="Corpsdetexte"/>
        <w:jc w:val="both"/>
        <w:rPr>
          <w:i/>
        </w:rPr>
      </w:pPr>
    </w:p>
    <w:p w:rsidR="00326C6F" w:rsidRDefault="00326C6F" w:rsidP="00326C6F">
      <w:pPr>
        <w:pStyle w:val="Corpsdetexte"/>
        <w:jc w:val="both"/>
        <w:rPr>
          <w:i/>
        </w:rPr>
      </w:pPr>
    </w:p>
    <w:p w:rsidR="00326C6F" w:rsidRPr="00326C6F" w:rsidRDefault="00326C6F" w:rsidP="00326C6F">
      <w:pPr>
        <w:pStyle w:val="Corpsdetexte"/>
        <w:jc w:val="both"/>
        <w:rPr>
          <w:i/>
        </w:rPr>
      </w:pPr>
    </w:p>
    <w:p w:rsidR="00A00CB1" w:rsidRPr="00326C6F" w:rsidRDefault="00A00CB1" w:rsidP="00326C6F">
      <w:pPr>
        <w:pStyle w:val="Corpsdetexte"/>
        <w:spacing w:before="41" w:line="276" w:lineRule="auto"/>
        <w:ind w:right="107"/>
        <w:jc w:val="both"/>
        <w:rPr>
          <w:b/>
          <w:sz w:val="25"/>
          <w:szCs w:val="25"/>
        </w:rPr>
      </w:pPr>
      <w:r w:rsidRPr="00326C6F">
        <w:rPr>
          <w:b/>
          <w:sz w:val="25"/>
          <w:szCs w:val="25"/>
        </w:rPr>
        <w:t>Les mesures d’aménagement mises en place par l’</w:t>
      </w:r>
      <w:r w:rsidR="00326C6F">
        <w:rPr>
          <w:b/>
          <w:sz w:val="25"/>
          <w:szCs w:val="25"/>
        </w:rPr>
        <w:t>Etablissement</w:t>
      </w:r>
      <w:r w:rsidRPr="00326C6F">
        <w:rPr>
          <w:b/>
          <w:sz w:val="25"/>
          <w:szCs w:val="25"/>
        </w:rPr>
        <w:t xml:space="preserve">, interviennent en contrepartie d’un engagement de la part de </w:t>
      </w:r>
      <w:proofErr w:type="gramStart"/>
      <w:r w:rsidRPr="00326C6F">
        <w:rPr>
          <w:b/>
          <w:sz w:val="25"/>
          <w:szCs w:val="25"/>
        </w:rPr>
        <w:t>l’</w:t>
      </w:r>
      <w:proofErr w:type="spellStart"/>
      <w:r w:rsidRPr="00326C6F">
        <w:rPr>
          <w:b/>
          <w:sz w:val="25"/>
          <w:szCs w:val="25"/>
        </w:rPr>
        <w:t>étudiant</w:t>
      </w:r>
      <w:r w:rsidR="00B4164D">
        <w:rPr>
          <w:b/>
          <w:sz w:val="25"/>
          <w:szCs w:val="25"/>
        </w:rPr>
        <w:t>.e</w:t>
      </w:r>
      <w:proofErr w:type="spellEnd"/>
      <w:proofErr w:type="gramEnd"/>
      <w:r w:rsidRPr="00326C6F">
        <w:rPr>
          <w:b/>
          <w:sz w:val="25"/>
          <w:szCs w:val="25"/>
        </w:rPr>
        <w:t xml:space="preserve"> (voir charte</w:t>
      </w:r>
      <w:r w:rsidR="00F916FB">
        <w:rPr>
          <w:b/>
          <w:sz w:val="25"/>
          <w:szCs w:val="25"/>
        </w:rPr>
        <w:t xml:space="preserve"> ; </w:t>
      </w:r>
      <w:r w:rsidR="00F916FB" w:rsidRPr="00F916FB">
        <w:rPr>
          <w:i/>
          <w:sz w:val="25"/>
          <w:szCs w:val="25"/>
        </w:rPr>
        <w:t>le non-respect de cet engagement peut remettre en cause l’obtention du statut SHNU</w:t>
      </w:r>
      <w:r w:rsidRPr="00326C6F">
        <w:rPr>
          <w:b/>
          <w:sz w:val="25"/>
          <w:szCs w:val="25"/>
        </w:rPr>
        <w:t>).</w:t>
      </w:r>
      <w:r w:rsidR="00B4164D">
        <w:rPr>
          <w:b/>
          <w:sz w:val="25"/>
          <w:szCs w:val="25"/>
        </w:rPr>
        <w:t xml:space="preserve"> </w:t>
      </w:r>
    </w:p>
    <w:p w:rsidR="00A00CB1" w:rsidRDefault="00A00CB1" w:rsidP="00326C6F">
      <w:pPr>
        <w:pStyle w:val="Corpsdetexte"/>
        <w:spacing w:before="41" w:line="276" w:lineRule="auto"/>
        <w:ind w:right="107"/>
        <w:jc w:val="both"/>
        <w:rPr>
          <w:sz w:val="25"/>
          <w:szCs w:val="25"/>
        </w:rPr>
      </w:pPr>
    </w:p>
    <w:p w:rsidR="004F0659" w:rsidRDefault="004F0659" w:rsidP="00326C6F">
      <w:pPr>
        <w:pStyle w:val="Corpsdetexte"/>
        <w:spacing w:before="41" w:line="276" w:lineRule="auto"/>
        <w:ind w:right="107"/>
        <w:jc w:val="both"/>
        <w:rPr>
          <w:sz w:val="25"/>
          <w:szCs w:val="25"/>
        </w:rPr>
      </w:pPr>
    </w:p>
    <w:p w:rsidR="00F916FB" w:rsidRDefault="00F916FB" w:rsidP="00326C6F">
      <w:pPr>
        <w:pStyle w:val="Corpsdetexte"/>
        <w:spacing w:before="41" w:line="276" w:lineRule="auto"/>
        <w:ind w:right="107"/>
        <w:jc w:val="both"/>
        <w:rPr>
          <w:sz w:val="25"/>
          <w:szCs w:val="25"/>
        </w:rPr>
      </w:pPr>
    </w:p>
    <w:p w:rsidR="00F916FB" w:rsidRDefault="00F916FB" w:rsidP="00326C6F">
      <w:pPr>
        <w:pStyle w:val="Corpsdetexte"/>
        <w:spacing w:before="41" w:line="276" w:lineRule="auto"/>
        <w:ind w:right="107"/>
        <w:jc w:val="both"/>
        <w:rPr>
          <w:sz w:val="25"/>
          <w:szCs w:val="25"/>
        </w:rPr>
      </w:pPr>
    </w:p>
    <w:p w:rsidR="00F916FB" w:rsidRDefault="00F916FB" w:rsidP="00326C6F">
      <w:pPr>
        <w:pStyle w:val="Corpsdetexte"/>
        <w:spacing w:before="41" w:line="276" w:lineRule="auto"/>
        <w:ind w:right="107"/>
        <w:jc w:val="both"/>
        <w:rPr>
          <w:sz w:val="25"/>
          <w:szCs w:val="25"/>
        </w:rPr>
      </w:pPr>
    </w:p>
    <w:p w:rsidR="004F0659" w:rsidRPr="00326C6F" w:rsidRDefault="004F0659" w:rsidP="00326C6F">
      <w:pPr>
        <w:pStyle w:val="Corpsdetexte"/>
        <w:spacing w:before="41" w:line="276" w:lineRule="auto"/>
        <w:ind w:right="107"/>
        <w:jc w:val="both"/>
        <w:rPr>
          <w:sz w:val="25"/>
          <w:szCs w:val="25"/>
        </w:rPr>
      </w:pPr>
    </w:p>
    <w:p w:rsidR="00A00CB1" w:rsidRPr="00326C6F" w:rsidRDefault="00A00CB1" w:rsidP="00326C6F">
      <w:pPr>
        <w:pStyle w:val="Corpsdetexte"/>
        <w:spacing w:before="41" w:line="276" w:lineRule="auto"/>
        <w:ind w:right="107"/>
        <w:jc w:val="both"/>
        <w:rPr>
          <w:sz w:val="25"/>
          <w:szCs w:val="25"/>
        </w:rPr>
      </w:pPr>
    </w:p>
    <w:p w:rsidR="00A00CB1" w:rsidRPr="00326C6F" w:rsidRDefault="00A00CB1" w:rsidP="00326C6F">
      <w:pPr>
        <w:pStyle w:val="Titre3"/>
        <w:ind w:left="0"/>
        <w:rPr>
          <w:sz w:val="25"/>
          <w:szCs w:val="25"/>
          <w:u w:val="single"/>
        </w:rPr>
      </w:pPr>
      <w:r w:rsidRPr="00326C6F">
        <w:rPr>
          <w:sz w:val="25"/>
          <w:szCs w:val="25"/>
          <w:u w:val="single"/>
        </w:rPr>
        <w:t>Dates et signatures des différentes parties :</w:t>
      </w:r>
    </w:p>
    <w:p w:rsidR="00A00CB1" w:rsidRDefault="00A00CB1" w:rsidP="00A00CB1">
      <w:pPr>
        <w:pStyle w:val="Corpsdetexte"/>
        <w:rPr>
          <w:b/>
          <w:sz w:val="20"/>
        </w:rPr>
      </w:pPr>
    </w:p>
    <w:p w:rsidR="00A00CB1" w:rsidRDefault="00A00CB1" w:rsidP="00A00CB1">
      <w:pPr>
        <w:pStyle w:val="Corpsdetexte"/>
        <w:spacing w:before="1"/>
        <w:rPr>
          <w:b/>
          <w:sz w:val="1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9"/>
        <w:gridCol w:w="4817"/>
      </w:tblGrid>
      <w:tr w:rsidR="00A00CB1" w:rsidRPr="00326C6F" w:rsidTr="009B16B5">
        <w:trPr>
          <w:trHeight w:hRule="exact" w:val="1862"/>
        </w:trPr>
        <w:tc>
          <w:tcPr>
            <w:tcW w:w="4819" w:type="dxa"/>
          </w:tcPr>
          <w:p w:rsidR="00A00CB1" w:rsidRPr="00B4164D" w:rsidRDefault="00A00CB1" w:rsidP="009B16B5">
            <w:pPr>
              <w:pStyle w:val="TableParagraph"/>
              <w:spacing w:line="265" w:lineRule="exact"/>
              <w:ind w:left="103"/>
              <w:rPr>
                <w:b/>
                <w:sz w:val="25"/>
                <w:szCs w:val="25"/>
                <w:lang w:val="fr-FR"/>
              </w:rPr>
            </w:pPr>
            <w:r w:rsidRPr="00B4164D">
              <w:rPr>
                <w:b/>
                <w:sz w:val="25"/>
                <w:szCs w:val="25"/>
                <w:lang w:val="fr-FR"/>
              </w:rPr>
              <w:t>L’</w:t>
            </w:r>
            <w:proofErr w:type="spellStart"/>
            <w:r w:rsidRPr="00B4164D">
              <w:rPr>
                <w:b/>
                <w:sz w:val="25"/>
                <w:szCs w:val="25"/>
                <w:lang w:val="fr-FR"/>
              </w:rPr>
              <w:t>étudiant</w:t>
            </w:r>
            <w:r w:rsidR="00B4164D" w:rsidRPr="00B4164D">
              <w:rPr>
                <w:b/>
                <w:sz w:val="25"/>
                <w:szCs w:val="25"/>
                <w:lang w:val="fr-FR"/>
              </w:rPr>
              <w:t>.</w:t>
            </w:r>
            <w:r w:rsidR="00B4164D">
              <w:rPr>
                <w:b/>
                <w:sz w:val="25"/>
                <w:szCs w:val="25"/>
                <w:lang w:val="fr-FR"/>
              </w:rPr>
              <w:t>e</w:t>
            </w:r>
            <w:proofErr w:type="spellEnd"/>
            <w:r w:rsidRPr="00B4164D">
              <w:rPr>
                <w:b/>
                <w:sz w:val="25"/>
                <w:szCs w:val="25"/>
                <w:lang w:val="fr-FR"/>
              </w:rPr>
              <w:t xml:space="preserve"> SHNU,</w:t>
            </w:r>
          </w:p>
        </w:tc>
        <w:tc>
          <w:tcPr>
            <w:tcW w:w="4817" w:type="dxa"/>
          </w:tcPr>
          <w:p w:rsidR="00A00CB1" w:rsidRPr="00326C6F" w:rsidRDefault="00B0294E" w:rsidP="00326C6F">
            <w:pPr>
              <w:pStyle w:val="TableParagraph"/>
              <w:spacing w:line="265" w:lineRule="exact"/>
              <w:rPr>
                <w:b/>
                <w:sz w:val="25"/>
                <w:szCs w:val="25"/>
                <w:lang w:val="fr-FR"/>
              </w:rPr>
            </w:pPr>
            <w:r>
              <w:rPr>
                <w:b/>
                <w:sz w:val="25"/>
                <w:szCs w:val="25"/>
                <w:lang w:val="fr-FR"/>
              </w:rPr>
              <w:t>Le Président</w:t>
            </w:r>
            <w:r w:rsidR="00326C6F" w:rsidRPr="00326C6F">
              <w:rPr>
                <w:b/>
                <w:sz w:val="25"/>
                <w:szCs w:val="25"/>
                <w:lang w:val="fr-FR"/>
              </w:rPr>
              <w:t xml:space="preserve"> de l’Etablissement</w:t>
            </w:r>
            <w:r w:rsidR="00A00CB1" w:rsidRPr="00326C6F">
              <w:rPr>
                <w:b/>
                <w:sz w:val="25"/>
                <w:szCs w:val="25"/>
                <w:lang w:val="fr-FR"/>
              </w:rPr>
              <w:t xml:space="preserve"> ou son délégataire,</w:t>
            </w:r>
          </w:p>
        </w:tc>
      </w:tr>
      <w:tr w:rsidR="00A00CB1" w:rsidRPr="00326C6F" w:rsidTr="009B16B5">
        <w:trPr>
          <w:trHeight w:hRule="exact" w:val="1865"/>
        </w:trPr>
        <w:tc>
          <w:tcPr>
            <w:tcW w:w="4819" w:type="dxa"/>
          </w:tcPr>
          <w:p w:rsidR="00A00CB1" w:rsidRPr="00326C6F" w:rsidRDefault="00A00CB1" w:rsidP="009B16B5">
            <w:pPr>
              <w:rPr>
                <w:b/>
                <w:sz w:val="25"/>
                <w:szCs w:val="25"/>
                <w:lang w:val="fr-FR"/>
              </w:rPr>
            </w:pPr>
            <w:r w:rsidRPr="00326C6F">
              <w:rPr>
                <w:b/>
                <w:sz w:val="25"/>
                <w:szCs w:val="25"/>
                <w:lang w:val="fr-FR"/>
              </w:rPr>
              <w:t xml:space="preserve">Le Club partenaire ou </w:t>
            </w:r>
            <w:proofErr w:type="gramStart"/>
            <w:r w:rsidRPr="00326C6F">
              <w:rPr>
                <w:b/>
                <w:sz w:val="25"/>
                <w:szCs w:val="25"/>
                <w:lang w:val="fr-FR"/>
              </w:rPr>
              <w:t>l’</w:t>
            </w:r>
            <w:proofErr w:type="spellStart"/>
            <w:r w:rsidRPr="00326C6F">
              <w:rPr>
                <w:b/>
                <w:sz w:val="25"/>
                <w:szCs w:val="25"/>
                <w:lang w:val="fr-FR"/>
              </w:rPr>
              <w:t>encadrant</w:t>
            </w:r>
            <w:r w:rsidR="00B4164D">
              <w:rPr>
                <w:b/>
                <w:sz w:val="25"/>
                <w:szCs w:val="25"/>
                <w:lang w:val="fr-FR"/>
              </w:rPr>
              <w:t>.e</w:t>
            </w:r>
            <w:proofErr w:type="spellEnd"/>
            <w:proofErr w:type="gramEnd"/>
            <w:r w:rsidRPr="00326C6F">
              <w:rPr>
                <w:b/>
                <w:sz w:val="25"/>
                <w:szCs w:val="25"/>
                <w:lang w:val="fr-FR"/>
              </w:rPr>
              <w:t xml:space="preserve"> sportif</w:t>
            </w:r>
            <w:r w:rsidR="00B4164D">
              <w:rPr>
                <w:b/>
                <w:sz w:val="25"/>
                <w:szCs w:val="25"/>
                <w:lang w:val="fr-FR"/>
              </w:rPr>
              <w:t>.ve</w:t>
            </w:r>
            <w:r w:rsidRPr="00326C6F">
              <w:rPr>
                <w:b/>
                <w:sz w:val="25"/>
                <w:szCs w:val="25"/>
                <w:lang w:val="fr-FR"/>
              </w:rPr>
              <w:t>,</w:t>
            </w:r>
          </w:p>
          <w:p w:rsidR="00A00CB1" w:rsidRPr="00326C6F" w:rsidRDefault="00A00CB1" w:rsidP="009B16B5">
            <w:pPr>
              <w:pStyle w:val="TableParagraph"/>
              <w:spacing w:line="273" w:lineRule="auto"/>
              <w:ind w:left="103" w:right="308"/>
              <w:rPr>
                <w:sz w:val="25"/>
                <w:szCs w:val="25"/>
                <w:lang w:val="fr-FR"/>
              </w:rPr>
            </w:pPr>
          </w:p>
        </w:tc>
        <w:tc>
          <w:tcPr>
            <w:tcW w:w="4817" w:type="dxa"/>
          </w:tcPr>
          <w:p w:rsidR="00326C6F" w:rsidRPr="00326C6F" w:rsidRDefault="00326C6F" w:rsidP="00326C6F">
            <w:pPr>
              <w:pStyle w:val="Corpsdetexte"/>
              <w:spacing w:before="1"/>
              <w:jc w:val="both"/>
              <w:rPr>
                <w:b/>
                <w:sz w:val="25"/>
                <w:lang w:val="fr-FR"/>
              </w:rPr>
            </w:pPr>
            <w:proofErr w:type="spellStart"/>
            <w:proofErr w:type="gramStart"/>
            <w:r w:rsidRPr="00326C6F">
              <w:rPr>
                <w:b/>
                <w:sz w:val="25"/>
                <w:lang w:val="fr-FR"/>
              </w:rPr>
              <w:t>Le</w:t>
            </w:r>
            <w:r w:rsidR="00B4164D">
              <w:rPr>
                <w:b/>
                <w:sz w:val="25"/>
                <w:lang w:val="fr-FR"/>
              </w:rPr>
              <w:t>.a</w:t>
            </w:r>
            <w:proofErr w:type="spellEnd"/>
            <w:proofErr w:type="gramEnd"/>
            <w:r w:rsidRPr="00326C6F">
              <w:rPr>
                <w:b/>
                <w:sz w:val="25"/>
                <w:lang w:val="fr-FR"/>
              </w:rPr>
              <w:t xml:space="preserve"> </w:t>
            </w:r>
            <w:proofErr w:type="spellStart"/>
            <w:r w:rsidRPr="00326C6F">
              <w:rPr>
                <w:b/>
                <w:sz w:val="25"/>
                <w:lang w:val="fr-FR"/>
              </w:rPr>
              <w:t>référent</w:t>
            </w:r>
            <w:r w:rsidR="00B4164D">
              <w:rPr>
                <w:b/>
                <w:sz w:val="25"/>
                <w:lang w:val="fr-FR"/>
              </w:rPr>
              <w:t>.e</w:t>
            </w:r>
            <w:proofErr w:type="spellEnd"/>
            <w:r w:rsidRPr="00326C6F">
              <w:rPr>
                <w:b/>
                <w:sz w:val="25"/>
                <w:lang w:val="fr-FR"/>
              </w:rPr>
              <w:t xml:space="preserve"> </w:t>
            </w:r>
            <w:r w:rsidR="00B0294E">
              <w:rPr>
                <w:b/>
                <w:sz w:val="25"/>
                <w:lang w:val="fr-FR"/>
              </w:rPr>
              <w:t xml:space="preserve">SHNU </w:t>
            </w:r>
            <w:r w:rsidRPr="00326C6F">
              <w:rPr>
                <w:b/>
                <w:sz w:val="25"/>
                <w:lang w:val="fr-FR"/>
              </w:rPr>
              <w:t xml:space="preserve">de composante ou </w:t>
            </w:r>
            <w:proofErr w:type="spellStart"/>
            <w:r w:rsidRPr="00326C6F">
              <w:rPr>
                <w:b/>
                <w:sz w:val="25"/>
                <w:lang w:val="fr-FR"/>
              </w:rPr>
              <w:t>le</w:t>
            </w:r>
            <w:r w:rsidR="00B4164D">
              <w:rPr>
                <w:b/>
                <w:sz w:val="25"/>
                <w:lang w:val="fr-FR"/>
              </w:rPr>
              <w:t>.a</w:t>
            </w:r>
            <w:proofErr w:type="spellEnd"/>
            <w:r w:rsidRPr="00326C6F">
              <w:rPr>
                <w:b/>
                <w:sz w:val="25"/>
                <w:lang w:val="fr-FR"/>
              </w:rPr>
              <w:t xml:space="preserve"> responsable d’année,</w:t>
            </w:r>
          </w:p>
          <w:p w:rsidR="00A00CB1" w:rsidRPr="00326C6F" w:rsidRDefault="00A00CB1" w:rsidP="00326C6F">
            <w:pPr>
              <w:rPr>
                <w:sz w:val="25"/>
                <w:szCs w:val="25"/>
                <w:lang w:val="fr-FR"/>
              </w:rPr>
            </w:pPr>
          </w:p>
        </w:tc>
      </w:tr>
    </w:tbl>
    <w:p w:rsidR="00A00CB1" w:rsidRDefault="00A00CB1" w:rsidP="00A00CB1">
      <w:bookmarkStart w:id="0" w:name="_GoBack"/>
      <w:bookmarkEnd w:id="0"/>
    </w:p>
    <w:p w:rsidR="00A00CB1" w:rsidRDefault="00A00CB1" w:rsidP="00A00CB1">
      <w:r>
        <w:br w:type="page"/>
      </w:r>
    </w:p>
    <w:p w:rsidR="00A00CB1" w:rsidRPr="002F0C8A" w:rsidRDefault="00A00CB1" w:rsidP="004F0659">
      <w:pPr>
        <w:jc w:val="center"/>
        <w:rPr>
          <w:b/>
          <w:sz w:val="20"/>
        </w:rPr>
      </w:pPr>
      <w:r w:rsidRPr="002F0C8A">
        <w:rPr>
          <w:b/>
          <w:sz w:val="20"/>
        </w:rPr>
        <w:lastRenderedPageBreak/>
        <w:t>ANNEXE</w:t>
      </w:r>
      <w:r w:rsidR="004F0659" w:rsidRPr="002F0C8A">
        <w:rPr>
          <w:b/>
          <w:sz w:val="20"/>
        </w:rPr>
        <w:t xml:space="preserve"> </w:t>
      </w:r>
      <w:r w:rsidR="004F0659" w:rsidRPr="002F0C8A">
        <w:rPr>
          <w:b/>
          <w:i/>
          <w:sz w:val="20"/>
        </w:rPr>
        <w:t>(extrait de la charte signée par l’</w:t>
      </w:r>
      <w:proofErr w:type="spellStart"/>
      <w:r w:rsidR="004F0659" w:rsidRPr="002F0C8A">
        <w:rPr>
          <w:b/>
          <w:i/>
          <w:sz w:val="20"/>
        </w:rPr>
        <w:t>Etudiant</w:t>
      </w:r>
      <w:r w:rsidR="00B4164D">
        <w:rPr>
          <w:b/>
          <w:i/>
          <w:sz w:val="20"/>
        </w:rPr>
        <w:t>.e</w:t>
      </w:r>
      <w:proofErr w:type="spellEnd"/>
      <w:r w:rsidR="004F0659" w:rsidRPr="002F0C8A">
        <w:rPr>
          <w:b/>
          <w:i/>
          <w:sz w:val="20"/>
        </w:rPr>
        <w:t>)</w:t>
      </w:r>
    </w:p>
    <w:p w:rsidR="004F0659" w:rsidRPr="002F0C8A" w:rsidRDefault="004F0659" w:rsidP="004F0659">
      <w:pPr>
        <w:jc w:val="center"/>
        <w:rPr>
          <w:b/>
          <w:sz w:val="8"/>
          <w:szCs w:val="10"/>
        </w:rPr>
      </w:pPr>
    </w:p>
    <w:p w:rsidR="002F0C8A" w:rsidRDefault="002F0C8A" w:rsidP="004F0659">
      <w:pPr>
        <w:spacing w:before="41" w:line="276" w:lineRule="auto"/>
        <w:ind w:left="118" w:right="105"/>
        <w:jc w:val="both"/>
        <w:rPr>
          <w:sz w:val="20"/>
        </w:rPr>
      </w:pPr>
    </w:p>
    <w:p w:rsidR="004F0659" w:rsidRPr="002F0C8A" w:rsidRDefault="004F0659" w:rsidP="004F0659">
      <w:pPr>
        <w:spacing w:before="41" w:line="276" w:lineRule="auto"/>
        <w:ind w:left="118" w:right="105"/>
        <w:jc w:val="both"/>
        <w:rPr>
          <w:sz w:val="20"/>
        </w:rPr>
      </w:pPr>
      <w:r w:rsidRPr="002F0C8A">
        <w:rPr>
          <w:sz w:val="20"/>
        </w:rPr>
        <w:t xml:space="preserve">L’Etablissement permet aux SHNU de poursuivre leur carrière sportive en mettant en place les aménagements dans l'organisation et le déroulement de leurs études et de leurs examens. Chaque SHNU est suivi par </w:t>
      </w:r>
      <w:proofErr w:type="spellStart"/>
      <w:proofErr w:type="gramStart"/>
      <w:r w:rsidRPr="002F0C8A">
        <w:rPr>
          <w:sz w:val="20"/>
        </w:rPr>
        <w:t>un</w:t>
      </w:r>
      <w:r w:rsidR="00B4164D">
        <w:rPr>
          <w:sz w:val="20"/>
        </w:rPr>
        <w:t>.e</w:t>
      </w:r>
      <w:proofErr w:type="spellEnd"/>
      <w:proofErr w:type="gramEnd"/>
      <w:r w:rsidRPr="002F0C8A">
        <w:rPr>
          <w:sz w:val="20"/>
        </w:rPr>
        <w:t xml:space="preserve"> </w:t>
      </w:r>
      <w:proofErr w:type="spellStart"/>
      <w:r w:rsidRPr="002F0C8A">
        <w:rPr>
          <w:sz w:val="20"/>
        </w:rPr>
        <w:t>référent</w:t>
      </w:r>
      <w:r w:rsidR="00B4164D">
        <w:rPr>
          <w:sz w:val="20"/>
        </w:rPr>
        <w:t>.e</w:t>
      </w:r>
      <w:proofErr w:type="spellEnd"/>
      <w:r w:rsidRPr="002F0C8A">
        <w:rPr>
          <w:sz w:val="20"/>
        </w:rPr>
        <w:t xml:space="preserve"> SHNU de composante.</w:t>
      </w:r>
    </w:p>
    <w:p w:rsidR="004F0659" w:rsidRPr="002F0C8A" w:rsidRDefault="004F0659" w:rsidP="004F0659">
      <w:pPr>
        <w:spacing w:before="41" w:line="276" w:lineRule="auto"/>
        <w:ind w:left="118" w:right="105"/>
        <w:jc w:val="both"/>
        <w:rPr>
          <w:sz w:val="8"/>
          <w:szCs w:val="10"/>
        </w:rPr>
      </w:pPr>
    </w:p>
    <w:p w:rsidR="004F0659" w:rsidRPr="002F0C8A" w:rsidRDefault="004F0659" w:rsidP="004F0659">
      <w:pPr>
        <w:spacing w:before="41" w:line="276" w:lineRule="auto"/>
        <w:ind w:left="118" w:right="105"/>
        <w:jc w:val="both"/>
        <w:rPr>
          <w:sz w:val="20"/>
        </w:rPr>
      </w:pPr>
      <w:r w:rsidRPr="002F0C8A">
        <w:rPr>
          <w:b/>
          <w:sz w:val="20"/>
        </w:rPr>
        <w:t xml:space="preserve">Chaque </w:t>
      </w:r>
      <w:proofErr w:type="spellStart"/>
      <w:proofErr w:type="gramStart"/>
      <w:r w:rsidRPr="002F0C8A">
        <w:rPr>
          <w:b/>
          <w:sz w:val="20"/>
        </w:rPr>
        <w:t>étudiant</w:t>
      </w:r>
      <w:r w:rsidR="00B4164D">
        <w:rPr>
          <w:b/>
          <w:sz w:val="20"/>
        </w:rPr>
        <w:t>.e</w:t>
      </w:r>
      <w:proofErr w:type="spellEnd"/>
      <w:proofErr w:type="gramEnd"/>
      <w:r w:rsidRPr="002F0C8A">
        <w:rPr>
          <w:b/>
          <w:sz w:val="20"/>
        </w:rPr>
        <w:t xml:space="preserve"> SHNU peut bénéficier d’aménagements d’études</w:t>
      </w:r>
      <w:r w:rsidRPr="002F0C8A">
        <w:rPr>
          <w:sz w:val="20"/>
        </w:rPr>
        <w:t xml:space="preserve"> (assiduité, emploi du temps, …), d’examens et de progression dans son cursus. La suite du texte propose une liste non exhaustive </w:t>
      </w:r>
      <w:r w:rsidRPr="002F0C8A">
        <w:rPr>
          <w:b/>
          <w:sz w:val="20"/>
          <w:u w:val="single"/>
        </w:rPr>
        <w:t>d’exemples</w:t>
      </w:r>
      <w:r w:rsidRPr="002F0C8A">
        <w:rPr>
          <w:sz w:val="20"/>
        </w:rPr>
        <w:t xml:space="preserve"> d’aménagements de cursus universitaire. </w:t>
      </w:r>
    </w:p>
    <w:p w:rsidR="004F0659" w:rsidRPr="002F0C8A" w:rsidRDefault="004F0659" w:rsidP="004F0659">
      <w:pPr>
        <w:spacing w:before="41" w:line="276" w:lineRule="auto"/>
        <w:ind w:left="118" w:right="105"/>
        <w:jc w:val="both"/>
        <w:rPr>
          <w:sz w:val="20"/>
        </w:rPr>
      </w:pPr>
      <w:r w:rsidRPr="002F0C8A">
        <w:rPr>
          <w:sz w:val="20"/>
        </w:rPr>
        <w:t xml:space="preserve">Ceux-ci doivent définir de façon spécifique chaque année par </w:t>
      </w:r>
      <w:proofErr w:type="spellStart"/>
      <w:proofErr w:type="gramStart"/>
      <w:r w:rsidRPr="002F0C8A">
        <w:rPr>
          <w:sz w:val="20"/>
        </w:rPr>
        <w:t>le</w:t>
      </w:r>
      <w:r w:rsidR="00B4164D">
        <w:rPr>
          <w:sz w:val="20"/>
        </w:rPr>
        <w:t>.a</w:t>
      </w:r>
      <w:proofErr w:type="spellEnd"/>
      <w:proofErr w:type="gramEnd"/>
      <w:r w:rsidRPr="002F0C8A">
        <w:rPr>
          <w:sz w:val="20"/>
        </w:rPr>
        <w:t xml:space="preserve"> </w:t>
      </w:r>
      <w:proofErr w:type="spellStart"/>
      <w:r w:rsidRPr="002F0C8A">
        <w:rPr>
          <w:sz w:val="20"/>
        </w:rPr>
        <w:t>référent</w:t>
      </w:r>
      <w:r w:rsidR="00B4164D">
        <w:rPr>
          <w:sz w:val="20"/>
        </w:rPr>
        <w:t>.e</w:t>
      </w:r>
      <w:proofErr w:type="spellEnd"/>
      <w:r w:rsidRPr="002F0C8A">
        <w:rPr>
          <w:sz w:val="20"/>
        </w:rPr>
        <w:t xml:space="preserve"> SHNU de composante et le responsable d’année en lien avec l’</w:t>
      </w:r>
      <w:proofErr w:type="spellStart"/>
      <w:r w:rsidRPr="002F0C8A">
        <w:rPr>
          <w:sz w:val="20"/>
        </w:rPr>
        <w:t>étudiant</w:t>
      </w:r>
      <w:r w:rsidR="00B4164D">
        <w:rPr>
          <w:sz w:val="20"/>
        </w:rPr>
        <w:t>.e</w:t>
      </w:r>
      <w:proofErr w:type="spellEnd"/>
      <w:r w:rsidRPr="002F0C8A">
        <w:rPr>
          <w:sz w:val="20"/>
        </w:rPr>
        <w:t xml:space="preserve"> SHNU et l’</w:t>
      </w:r>
      <w:proofErr w:type="spellStart"/>
      <w:r w:rsidRPr="002F0C8A">
        <w:rPr>
          <w:sz w:val="20"/>
        </w:rPr>
        <w:t>encadrant</w:t>
      </w:r>
      <w:r w:rsidR="00B4164D">
        <w:rPr>
          <w:sz w:val="20"/>
        </w:rPr>
        <w:t>.e</w:t>
      </w:r>
      <w:proofErr w:type="spellEnd"/>
      <w:r w:rsidRPr="002F0C8A">
        <w:rPr>
          <w:sz w:val="20"/>
        </w:rPr>
        <w:t xml:space="preserve"> sportif</w:t>
      </w:r>
      <w:r w:rsidR="00B4164D">
        <w:rPr>
          <w:sz w:val="20"/>
        </w:rPr>
        <w:t>.ve</w:t>
      </w:r>
      <w:r w:rsidRPr="002F0C8A">
        <w:rPr>
          <w:sz w:val="20"/>
        </w:rPr>
        <w:t>, tenant compte au mieux des contraintes universitaires et</w:t>
      </w:r>
      <w:r w:rsidRPr="002F0C8A">
        <w:rPr>
          <w:spacing w:val="-13"/>
          <w:sz w:val="20"/>
        </w:rPr>
        <w:t xml:space="preserve"> </w:t>
      </w:r>
      <w:r w:rsidRPr="002F0C8A">
        <w:rPr>
          <w:sz w:val="20"/>
        </w:rPr>
        <w:t>sportives.</w:t>
      </w:r>
    </w:p>
    <w:p w:rsidR="004F0659" w:rsidRPr="002F0C8A" w:rsidRDefault="004F0659" w:rsidP="004F0659">
      <w:pPr>
        <w:pStyle w:val="Corpsdetexte"/>
        <w:spacing w:before="2"/>
        <w:rPr>
          <w:sz w:val="8"/>
          <w:szCs w:val="10"/>
        </w:rPr>
      </w:pPr>
    </w:p>
    <w:p w:rsidR="004F0659" w:rsidRPr="002F0C8A" w:rsidRDefault="004F0659" w:rsidP="004F0659">
      <w:pPr>
        <w:pStyle w:val="Corpsdetexte"/>
        <w:ind w:left="118"/>
        <w:jc w:val="both"/>
        <w:rPr>
          <w:sz w:val="20"/>
        </w:rPr>
      </w:pPr>
      <w:r w:rsidRPr="002F0C8A">
        <w:rPr>
          <w:sz w:val="20"/>
        </w:rPr>
        <w:t xml:space="preserve">En ce qui concerne les modalités de </w:t>
      </w:r>
      <w:r w:rsidRPr="002F0C8A">
        <w:rPr>
          <w:sz w:val="20"/>
          <w:u w:val="single"/>
        </w:rPr>
        <w:t>suivi des études</w:t>
      </w:r>
      <w:r w:rsidRPr="002F0C8A">
        <w:rPr>
          <w:sz w:val="20"/>
        </w:rPr>
        <w:t>, les mesures suivantes peuvent être mises en place :</w:t>
      </w:r>
    </w:p>
    <w:p w:rsidR="004F0659" w:rsidRPr="002F0C8A" w:rsidRDefault="004F0659" w:rsidP="004F0659">
      <w:pPr>
        <w:pStyle w:val="Paragraphedeliste"/>
        <w:numPr>
          <w:ilvl w:val="2"/>
          <w:numId w:val="1"/>
        </w:numPr>
        <w:tabs>
          <w:tab w:val="left" w:pos="1330"/>
          <w:tab w:val="left" w:pos="1331"/>
        </w:tabs>
        <w:spacing w:before="40"/>
        <w:ind w:hanging="360"/>
        <w:jc w:val="left"/>
        <w:rPr>
          <w:rFonts w:ascii="Symbol" w:hAnsi="Symbol"/>
          <w:sz w:val="20"/>
        </w:rPr>
      </w:pPr>
      <w:r w:rsidRPr="002F0C8A">
        <w:rPr>
          <w:sz w:val="20"/>
        </w:rPr>
        <w:t>Dispense d’assiduité en</w:t>
      </w:r>
      <w:r w:rsidRPr="002F0C8A">
        <w:rPr>
          <w:spacing w:val="-15"/>
          <w:sz w:val="20"/>
        </w:rPr>
        <w:t xml:space="preserve"> </w:t>
      </w:r>
      <w:r w:rsidRPr="002F0C8A">
        <w:rPr>
          <w:sz w:val="20"/>
        </w:rPr>
        <w:t>cours magistraux</w:t>
      </w:r>
    </w:p>
    <w:p w:rsidR="004F0659" w:rsidRPr="002F0C8A" w:rsidRDefault="004F0659" w:rsidP="004F0659">
      <w:pPr>
        <w:pStyle w:val="Paragraphedeliste"/>
        <w:numPr>
          <w:ilvl w:val="2"/>
          <w:numId w:val="1"/>
        </w:numPr>
        <w:tabs>
          <w:tab w:val="left" w:pos="1330"/>
          <w:tab w:val="left" w:pos="1331"/>
        </w:tabs>
        <w:spacing w:before="38"/>
        <w:ind w:hanging="360"/>
        <w:jc w:val="left"/>
        <w:rPr>
          <w:rFonts w:ascii="Symbol" w:hAnsi="Symbol"/>
          <w:sz w:val="20"/>
        </w:rPr>
      </w:pPr>
      <w:r w:rsidRPr="002F0C8A">
        <w:rPr>
          <w:sz w:val="20"/>
        </w:rPr>
        <w:t>Dispense d’assiduité en travaux</w:t>
      </w:r>
      <w:r w:rsidRPr="002F0C8A">
        <w:rPr>
          <w:spacing w:val="-16"/>
          <w:sz w:val="20"/>
        </w:rPr>
        <w:t xml:space="preserve"> </w:t>
      </w:r>
      <w:r w:rsidRPr="002F0C8A">
        <w:rPr>
          <w:sz w:val="20"/>
        </w:rPr>
        <w:t>dirigés</w:t>
      </w:r>
    </w:p>
    <w:p w:rsidR="004F0659" w:rsidRPr="002F0C8A" w:rsidRDefault="004F0659" w:rsidP="004F0659">
      <w:pPr>
        <w:pStyle w:val="Paragraphedeliste"/>
        <w:numPr>
          <w:ilvl w:val="2"/>
          <w:numId w:val="1"/>
        </w:numPr>
        <w:tabs>
          <w:tab w:val="left" w:pos="1330"/>
          <w:tab w:val="left" w:pos="1331"/>
        </w:tabs>
        <w:spacing w:before="40"/>
        <w:ind w:hanging="360"/>
        <w:jc w:val="left"/>
        <w:rPr>
          <w:rFonts w:ascii="Symbol" w:hAnsi="Symbol"/>
          <w:sz w:val="20"/>
        </w:rPr>
      </w:pPr>
      <w:r w:rsidRPr="002F0C8A">
        <w:rPr>
          <w:sz w:val="20"/>
        </w:rPr>
        <w:t>Dispense d’assiduité en travaux</w:t>
      </w:r>
      <w:r w:rsidRPr="002F0C8A">
        <w:rPr>
          <w:spacing w:val="-18"/>
          <w:sz w:val="20"/>
        </w:rPr>
        <w:t xml:space="preserve"> </w:t>
      </w:r>
      <w:r w:rsidRPr="002F0C8A">
        <w:rPr>
          <w:sz w:val="20"/>
        </w:rPr>
        <w:t>pratiques</w:t>
      </w:r>
    </w:p>
    <w:p w:rsidR="004F0659" w:rsidRPr="002F0C8A" w:rsidRDefault="004F0659" w:rsidP="004F0659">
      <w:pPr>
        <w:pStyle w:val="Paragraphedeliste"/>
        <w:numPr>
          <w:ilvl w:val="2"/>
          <w:numId w:val="1"/>
        </w:numPr>
        <w:tabs>
          <w:tab w:val="left" w:pos="1330"/>
          <w:tab w:val="left" w:pos="1331"/>
        </w:tabs>
        <w:spacing w:before="41"/>
        <w:ind w:hanging="360"/>
        <w:jc w:val="left"/>
        <w:rPr>
          <w:rFonts w:ascii="Symbol" w:hAnsi="Symbol"/>
          <w:sz w:val="20"/>
        </w:rPr>
      </w:pPr>
      <w:r w:rsidRPr="002F0C8A">
        <w:rPr>
          <w:sz w:val="20"/>
        </w:rPr>
        <w:t>Priorité d’affectation dans les groupes de travaux dirigés/travaux</w:t>
      </w:r>
      <w:r w:rsidRPr="002F0C8A">
        <w:rPr>
          <w:spacing w:val="-30"/>
          <w:sz w:val="20"/>
        </w:rPr>
        <w:t xml:space="preserve"> </w:t>
      </w:r>
      <w:r w:rsidRPr="002F0C8A">
        <w:rPr>
          <w:sz w:val="20"/>
        </w:rPr>
        <w:t>pratiques</w:t>
      </w:r>
    </w:p>
    <w:p w:rsidR="004F0659" w:rsidRPr="002F0C8A" w:rsidRDefault="004F0659" w:rsidP="004F0659">
      <w:pPr>
        <w:pStyle w:val="Corpsdetexte"/>
        <w:spacing w:before="6"/>
        <w:rPr>
          <w:sz w:val="8"/>
          <w:szCs w:val="10"/>
        </w:rPr>
      </w:pPr>
    </w:p>
    <w:p w:rsidR="004F0659" w:rsidRPr="002F0C8A" w:rsidRDefault="004F0659" w:rsidP="004F0659">
      <w:pPr>
        <w:pStyle w:val="Corpsdetexte"/>
        <w:spacing w:line="276" w:lineRule="auto"/>
        <w:ind w:left="118" w:right="107"/>
        <w:jc w:val="both"/>
        <w:rPr>
          <w:sz w:val="20"/>
        </w:rPr>
      </w:pPr>
      <w:r w:rsidRPr="002F0C8A">
        <w:rPr>
          <w:sz w:val="20"/>
        </w:rPr>
        <w:t xml:space="preserve">Les modalités de </w:t>
      </w:r>
      <w:r w:rsidRPr="002F0C8A">
        <w:rPr>
          <w:sz w:val="20"/>
          <w:u w:val="single"/>
        </w:rPr>
        <w:t>contrôle des connaissances</w:t>
      </w:r>
      <w:r w:rsidRPr="002F0C8A">
        <w:rPr>
          <w:sz w:val="20"/>
        </w:rPr>
        <w:t xml:space="preserve"> sont celles applicables à tous les </w:t>
      </w:r>
      <w:proofErr w:type="spellStart"/>
      <w:r w:rsidRPr="002F0C8A">
        <w:rPr>
          <w:sz w:val="20"/>
        </w:rPr>
        <w:t>étudiant</w:t>
      </w:r>
      <w:r w:rsidR="00B4164D">
        <w:rPr>
          <w:sz w:val="20"/>
        </w:rPr>
        <w:t>.</w:t>
      </w:r>
      <w:proofErr w:type="gramStart"/>
      <w:r w:rsidR="00B4164D">
        <w:rPr>
          <w:sz w:val="20"/>
        </w:rPr>
        <w:t>e.</w:t>
      </w:r>
      <w:r w:rsidRPr="002F0C8A">
        <w:rPr>
          <w:sz w:val="20"/>
        </w:rPr>
        <w:t>s</w:t>
      </w:r>
      <w:proofErr w:type="spellEnd"/>
      <w:proofErr w:type="gramEnd"/>
      <w:r w:rsidRPr="002F0C8A">
        <w:rPr>
          <w:sz w:val="20"/>
        </w:rPr>
        <w:t xml:space="preserve"> </w:t>
      </w:r>
      <w:proofErr w:type="spellStart"/>
      <w:r w:rsidRPr="002F0C8A">
        <w:rPr>
          <w:sz w:val="20"/>
        </w:rPr>
        <w:t>inscrit</w:t>
      </w:r>
      <w:r w:rsidR="00B4164D">
        <w:rPr>
          <w:sz w:val="20"/>
        </w:rPr>
        <w:t>.e.</w:t>
      </w:r>
      <w:r w:rsidRPr="002F0C8A">
        <w:rPr>
          <w:sz w:val="20"/>
        </w:rPr>
        <w:t>s</w:t>
      </w:r>
      <w:proofErr w:type="spellEnd"/>
      <w:r w:rsidRPr="002F0C8A">
        <w:rPr>
          <w:sz w:val="20"/>
        </w:rPr>
        <w:t xml:space="preserve"> au diplôme concerné. Néanmoins, les aménagements suivants peuvent être mis en place :</w:t>
      </w:r>
    </w:p>
    <w:p w:rsidR="004F0659" w:rsidRPr="002F0C8A" w:rsidRDefault="004F0659" w:rsidP="004F0659">
      <w:pPr>
        <w:pStyle w:val="Paragraphedeliste"/>
        <w:numPr>
          <w:ilvl w:val="2"/>
          <w:numId w:val="1"/>
        </w:numPr>
        <w:tabs>
          <w:tab w:val="left" w:pos="1330"/>
          <w:tab w:val="left" w:pos="1331"/>
        </w:tabs>
        <w:spacing w:before="1" w:line="273" w:lineRule="auto"/>
        <w:ind w:right="107" w:hanging="360"/>
        <w:rPr>
          <w:rFonts w:ascii="Symbol" w:hAnsi="Symbol"/>
          <w:sz w:val="20"/>
        </w:rPr>
      </w:pPr>
      <w:r w:rsidRPr="002F0C8A">
        <w:rPr>
          <w:sz w:val="20"/>
        </w:rPr>
        <w:t>Choix en début de semestre et par unité d’enseignement (porteuses d’ECTS) entre contrôle continu (intégral) et/ou contrôle</w:t>
      </w:r>
      <w:r w:rsidRPr="002F0C8A">
        <w:rPr>
          <w:spacing w:val="-18"/>
          <w:sz w:val="20"/>
        </w:rPr>
        <w:t xml:space="preserve"> </w:t>
      </w:r>
      <w:r w:rsidRPr="002F0C8A">
        <w:rPr>
          <w:sz w:val="20"/>
        </w:rPr>
        <w:t>terminal</w:t>
      </w:r>
    </w:p>
    <w:p w:rsidR="004F0659" w:rsidRPr="002F0C8A" w:rsidRDefault="004F0659" w:rsidP="004F0659">
      <w:pPr>
        <w:pStyle w:val="Corpsdetexte"/>
        <w:spacing w:before="3" w:line="276" w:lineRule="auto"/>
        <w:ind w:left="118" w:right="106"/>
        <w:jc w:val="both"/>
        <w:rPr>
          <w:sz w:val="20"/>
        </w:rPr>
      </w:pPr>
      <w:r w:rsidRPr="002F0C8A">
        <w:rPr>
          <w:sz w:val="20"/>
        </w:rPr>
        <w:t xml:space="preserve">Toute absence doit être justifiée par des documents visés par </w:t>
      </w:r>
      <w:proofErr w:type="gramStart"/>
      <w:r w:rsidRPr="002F0C8A">
        <w:rPr>
          <w:sz w:val="20"/>
        </w:rPr>
        <w:t>l’</w:t>
      </w:r>
      <w:proofErr w:type="spellStart"/>
      <w:r w:rsidRPr="002F0C8A">
        <w:rPr>
          <w:sz w:val="20"/>
        </w:rPr>
        <w:t>encadrant</w:t>
      </w:r>
      <w:r w:rsidR="00B4164D">
        <w:rPr>
          <w:sz w:val="20"/>
        </w:rPr>
        <w:t>.e</w:t>
      </w:r>
      <w:proofErr w:type="spellEnd"/>
      <w:proofErr w:type="gramEnd"/>
      <w:r w:rsidRPr="002F0C8A">
        <w:rPr>
          <w:sz w:val="20"/>
        </w:rPr>
        <w:t xml:space="preserve"> sportif</w:t>
      </w:r>
      <w:r w:rsidR="00B4164D">
        <w:rPr>
          <w:sz w:val="20"/>
        </w:rPr>
        <w:t>.ve</w:t>
      </w:r>
      <w:r w:rsidRPr="002F0C8A">
        <w:rPr>
          <w:sz w:val="20"/>
        </w:rPr>
        <w:t xml:space="preserve">, en </w:t>
      </w:r>
      <w:r w:rsidRPr="00B4164D">
        <w:rPr>
          <w:b/>
          <w:sz w:val="20"/>
          <w:u w:val="single"/>
        </w:rPr>
        <w:t>amont</w:t>
      </w:r>
      <w:r w:rsidRPr="002F0C8A">
        <w:rPr>
          <w:sz w:val="20"/>
        </w:rPr>
        <w:t xml:space="preserve"> de l’épreuve, auprès du référent SHNU de composante, qui transmet aux </w:t>
      </w:r>
      <w:r w:rsidR="00B4164D">
        <w:rPr>
          <w:sz w:val="20"/>
        </w:rPr>
        <w:t>responsables</w:t>
      </w:r>
      <w:r w:rsidRPr="002F0C8A">
        <w:rPr>
          <w:sz w:val="20"/>
        </w:rPr>
        <w:t xml:space="preserve"> d’années et aux services de scolarité de sa composante. En cas d’absence à une épreuve (même justifiée), selon les implications pédagogiques, les </w:t>
      </w:r>
      <w:proofErr w:type="spellStart"/>
      <w:r w:rsidRPr="002F0C8A">
        <w:rPr>
          <w:sz w:val="20"/>
        </w:rPr>
        <w:t>référent</w:t>
      </w:r>
      <w:r w:rsidR="00B4164D">
        <w:rPr>
          <w:sz w:val="20"/>
        </w:rPr>
        <w:t>.</w:t>
      </w:r>
      <w:proofErr w:type="gramStart"/>
      <w:r w:rsidR="00B4164D">
        <w:rPr>
          <w:sz w:val="20"/>
        </w:rPr>
        <w:t>e.</w:t>
      </w:r>
      <w:r w:rsidRPr="002F0C8A">
        <w:rPr>
          <w:sz w:val="20"/>
        </w:rPr>
        <w:t>s</w:t>
      </w:r>
      <w:proofErr w:type="spellEnd"/>
      <w:proofErr w:type="gramEnd"/>
      <w:r w:rsidRPr="002F0C8A">
        <w:rPr>
          <w:sz w:val="20"/>
        </w:rPr>
        <w:t xml:space="preserve"> et responsables se réservent le droit de ne pas proposer d’épreuve de remplacement ou de modifier le choix CC/CCI en CT pour le semestre complet.</w:t>
      </w:r>
    </w:p>
    <w:p w:rsidR="004F0659" w:rsidRPr="002F0C8A" w:rsidRDefault="004F0659" w:rsidP="004F0659">
      <w:pPr>
        <w:pStyle w:val="Paragraphedeliste"/>
        <w:numPr>
          <w:ilvl w:val="2"/>
          <w:numId w:val="1"/>
        </w:numPr>
        <w:tabs>
          <w:tab w:val="left" w:pos="1330"/>
          <w:tab w:val="left" w:pos="1331"/>
        </w:tabs>
        <w:spacing w:line="279" w:lineRule="exact"/>
        <w:ind w:hanging="360"/>
        <w:jc w:val="left"/>
        <w:rPr>
          <w:rFonts w:ascii="Symbol" w:hAnsi="Symbol"/>
          <w:sz w:val="20"/>
        </w:rPr>
      </w:pPr>
      <w:r w:rsidRPr="002F0C8A">
        <w:rPr>
          <w:sz w:val="20"/>
        </w:rPr>
        <w:t>Une épreuve de remplacement en contrôle</w:t>
      </w:r>
      <w:r w:rsidRPr="002F0C8A">
        <w:rPr>
          <w:spacing w:val="-18"/>
          <w:sz w:val="20"/>
        </w:rPr>
        <w:t xml:space="preserve"> </w:t>
      </w:r>
      <w:r w:rsidRPr="002F0C8A">
        <w:rPr>
          <w:sz w:val="20"/>
        </w:rPr>
        <w:t>terminal</w:t>
      </w:r>
    </w:p>
    <w:p w:rsidR="004F0659" w:rsidRPr="002F0C8A" w:rsidRDefault="004F0659" w:rsidP="004F0659">
      <w:pPr>
        <w:pStyle w:val="Corpsdetexte"/>
        <w:spacing w:before="41" w:line="276" w:lineRule="auto"/>
        <w:ind w:left="118" w:right="106"/>
        <w:jc w:val="both"/>
        <w:rPr>
          <w:sz w:val="20"/>
        </w:rPr>
      </w:pPr>
      <w:r w:rsidRPr="002F0C8A">
        <w:rPr>
          <w:sz w:val="20"/>
        </w:rPr>
        <w:t xml:space="preserve">Si, pour les mêmes raisons et dans les mêmes conditions que celles sus-évoquées, </w:t>
      </w:r>
      <w:proofErr w:type="gramStart"/>
      <w:r w:rsidRPr="002F0C8A">
        <w:rPr>
          <w:sz w:val="20"/>
        </w:rPr>
        <w:t>l’</w:t>
      </w:r>
      <w:proofErr w:type="spellStart"/>
      <w:r w:rsidRPr="002F0C8A">
        <w:rPr>
          <w:sz w:val="20"/>
        </w:rPr>
        <w:t>étudiant</w:t>
      </w:r>
      <w:r w:rsidR="00B4164D">
        <w:rPr>
          <w:sz w:val="20"/>
        </w:rPr>
        <w:t>.e</w:t>
      </w:r>
      <w:proofErr w:type="spellEnd"/>
      <w:proofErr w:type="gramEnd"/>
      <w:r w:rsidRPr="002F0C8A">
        <w:rPr>
          <w:sz w:val="20"/>
        </w:rPr>
        <w:t xml:space="preserve"> SHNU, ayant choisi le CC ou le CT ne peut assister à une épreuve de contrôle terminal, une épreuve de remplacement est organisée en plus de la session de rattrapage. Cette épreuve est unique et commune à tous les </w:t>
      </w:r>
      <w:proofErr w:type="spellStart"/>
      <w:r w:rsidRPr="002F0C8A">
        <w:rPr>
          <w:sz w:val="20"/>
        </w:rPr>
        <w:t>étudiant</w:t>
      </w:r>
      <w:r w:rsidR="003D55F5">
        <w:rPr>
          <w:sz w:val="20"/>
        </w:rPr>
        <w:t>.</w:t>
      </w:r>
      <w:proofErr w:type="gramStart"/>
      <w:r w:rsidR="003D55F5">
        <w:rPr>
          <w:sz w:val="20"/>
        </w:rPr>
        <w:t>e.</w:t>
      </w:r>
      <w:r w:rsidRPr="002F0C8A">
        <w:rPr>
          <w:sz w:val="20"/>
        </w:rPr>
        <w:t>s</w:t>
      </w:r>
      <w:proofErr w:type="spellEnd"/>
      <w:proofErr w:type="gramEnd"/>
      <w:r w:rsidRPr="002F0C8A">
        <w:rPr>
          <w:sz w:val="20"/>
        </w:rPr>
        <w:t xml:space="preserve"> SHNU et ses modalités sont fixées par les responsables de l’UE et du diplôme.</w:t>
      </w:r>
    </w:p>
    <w:p w:rsidR="004F0659" w:rsidRPr="002F0C8A" w:rsidRDefault="004F0659" w:rsidP="004F0659">
      <w:pPr>
        <w:pStyle w:val="Corpsdetexte"/>
        <w:spacing w:before="1" w:line="276" w:lineRule="auto"/>
        <w:ind w:left="118" w:right="108"/>
        <w:jc w:val="both"/>
        <w:rPr>
          <w:sz w:val="20"/>
        </w:rPr>
      </w:pPr>
      <w:r w:rsidRPr="002F0C8A">
        <w:rPr>
          <w:sz w:val="20"/>
        </w:rPr>
        <w:t>Dans le cas d’organisation d’épreuves de remplacement, l’Etablissement applique, dans ce cas les mêmes règles d’affichage que celles qui sont applicables pour toute épreuve.</w:t>
      </w:r>
    </w:p>
    <w:p w:rsidR="004F0659" w:rsidRPr="002F0C8A" w:rsidRDefault="004F0659" w:rsidP="004F0659">
      <w:pPr>
        <w:pStyle w:val="Corpsdetexte"/>
        <w:spacing w:line="273" w:lineRule="auto"/>
        <w:ind w:left="118" w:right="179"/>
        <w:jc w:val="both"/>
        <w:rPr>
          <w:sz w:val="20"/>
        </w:rPr>
      </w:pPr>
      <w:r w:rsidRPr="002F0C8A">
        <w:rPr>
          <w:sz w:val="20"/>
        </w:rPr>
        <w:t xml:space="preserve">Dans l’hypothèse où l’Etablissement ne dispose pas des attestations officielles justifiant la ou les absences, </w:t>
      </w:r>
      <w:proofErr w:type="gramStart"/>
      <w:r w:rsidR="003D55F5" w:rsidRPr="002F0C8A">
        <w:rPr>
          <w:sz w:val="20"/>
        </w:rPr>
        <w:t>l’</w:t>
      </w:r>
      <w:proofErr w:type="spellStart"/>
      <w:r w:rsidR="003D55F5" w:rsidRPr="002F0C8A">
        <w:rPr>
          <w:sz w:val="20"/>
        </w:rPr>
        <w:t>étudiant</w:t>
      </w:r>
      <w:r w:rsidR="003D55F5">
        <w:rPr>
          <w:sz w:val="20"/>
        </w:rPr>
        <w:t>.e</w:t>
      </w:r>
      <w:proofErr w:type="spellEnd"/>
      <w:proofErr w:type="gramEnd"/>
      <w:r w:rsidR="003D55F5" w:rsidRPr="002F0C8A">
        <w:rPr>
          <w:sz w:val="20"/>
        </w:rPr>
        <w:t xml:space="preserve"> SHNU</w:t>
      </w:r>
      <w:r w:rsidR="003D55F5" w:rsidRPr="002F0C8A">
        <w:rPr>
          <w:sz w:val="20"/>
        </w:rPr>
        <w:t xml:space="preserve"> </w:t>
      </w:r>
      <w:r w:rsidRPr="002F0C8A">
        <w:rPr>
          <w:sz w:val="20"/>
        </w:rPr>
        <w:t>ne pourra pas bénéficier des épreuves de remplacement.</w:t>
      </w:r>
    </w:p>
    <w:p w:rsidR="004F0659" w:rsidRPr="002F0C8A" w:rsidRDefault="004F0659" w:rsidP="004F0659">
      <w:pPr>
        <w:pStyle w:val="Corpsdetexte"/>
        <w:spacing w:before="7"/>
        <w:rPr>
          <w:sz w:val="8"/>
          <w:szCs w:val="10"/>
        </w:rPr>
      </w:pPr>
    </w:p>
    <w:p w:rsidR="004F0659" w:rsidRPr="002F0C8A" w:rsidRDefault="004F0659" w:rsidP="004F0659">
      <w:pPr>
        <w:pStyle w:val="Corpsdetexte"/>
        <w:spacing w:line="273" w:lineRule="auto"/>
        <w:ind w:left="118" w:right="107"/>
        <w:jc w:val="both"/>
        <w:rPr>
          <w:sz w:val="20"/>
        </w:rPr>
      </w:pPr>
      <w:r w:rsidRPr="002F0C8A">
        <w:rPr>
          <w:sz w:val="20"/>
        </w:rPr>
        <w:t xml:space="preserve">En ce qui concerne les modalités de </w:t>
      </w:r>
      <w:r w:rsidRPr="002F0C8A">
        <w:rPr>
          <w:sz w:val="20"/>
          <w:u w:val="single"/>
        </w:rPr>
        <w:t>progression dans le cursus</w:t>
      </w:r>
      <w:r w:rsidRPr="002F0C8A">
        <w:rPr>
          <w:sz w:val="20"/>
        </w:rPr>
        <w:t>, les mesures suivantes peuvent être mises en place :</w:t>
      </w:r>
    </w:p>
    <w:p w:rsidR="004F0659" w:rsidRPr="002F0C8A" w:rsidRDefault="004F0659" w:rsidP="004F0659">
      <w:pPr>
        <w:pStyle w:val="Paragraphedeliste"/>
        <w:numPr>
          <w:ilvl w:val="2"/>
          <w:numId w:val="1"/>
        </w:numPr>
        <w:tabs>
          <w:tab w:val="left" w:pos="1330"/>
          <w:tab w:val="left" w:pos="1331"/>
        </w:tabs>
        <w:spacing w:before="3"/>
        <w:ind w:hanging="360"/>
        <w:jc w:val="left"/>
        <w:rPr>
          <w:rFonts w:ascii="Symbol" w:hAnsi="Symbol"/>
          <w:sz w:val="20"/>
        </w:rPr>
      </w:pPr>
      <w:r w:rsidRPr="002F0C8A">
        <w:rPr>
          <w:sz w:val="20"/>
        </w:rPr>
        <w:t>Acquisition progressive d’UE et/ou de crédits (à définir dans les</w:t>
      </w:r>
      <w:r w:rsidRPr="002F0C8A">
        <w:rPr>
          <w:spacing w:val="-27"/>
          <w:sz w:val="20"/>
        </w:rPr>
        <w:t xml:space="preserve">  </w:t>
      </w:r>
      <w:r w:rsidRPr="002F0C8A">
        <w:rPr>
          <w:sz w:val="20"/>
        </w:rPr>
        <w:t>objectifs du contrat pédagogique individuel).</w:t>
      </w:r>
    </w:p>
    <w:p w:rsidR="004F0659" w:rsidRPr="002F0C8A" w:rsidRDefault="004F0659" w:rsidP="004F0659">
      <w:pPr>
        <w:pStyle w:val="Paragraphedeliste"/>
        <w:numPr>
          <w:ilvl w:val="2"/>
          <w:numId w:val="1"/>
        </w:numPr>
        <w:tabs>
          <w:tab w:val="left" w:pos="1330"/>
          <w:tab w:val="left" w:pos="1331"/>
        </w:tabs>
        <w:spacing w:before="41"/>
        <w:ind w:hanging="360"/>
        <w:jc w:val="left"/>
        <w:rPr>
          <w:rFonts w:ascii="Symbol" w:hAnsi="Symbol"/>
          <w:sz w:val="20"/>
        </w:rPr>
      </w:pPr>
      <w:r w:rsidRPr="002F0C8A">
        <w:rPr>
          <w:sz w:val="20"/>
        </w:rPr>
        <w:t>Validation d’une année universitaire en deux</w:t>
      </w:r>
      <w:r w:rsidRPr="002F0C8A">
        <w:rPr>
          <w:spacing w:val="-17"/>
          <w:sz w:val="20"/>
        </w:rPr>
        <w:t xml:space="preserve"> </w:t>
      </w:r>
      <w:r w:rsidRPr="002F0C8A">
        <w:rPr>
          <w:sz w:val="20"/>
        </w:rPr>
        <w:t>ans.</w:t>
      </w:r>
    </w:p>
    <w:p w:rsidR="004F0659" w:rsidRPr="002F0C8A" w:rsidRDefault="004F0659" w:rsidP="004F0659">
      <w:pPr>
        <w:pStyle w:val="Paragraphedeliste"/>
        <w:numPr>
          <w:ilvl w:val="2"/>
          <w:numId w:val="1"/>
        </w:numPr>
        <w:tabs>
          <w:tab w:val="left" w:pos="1330"/>
          <w:tab w:val="left" w:pos="1331"/>
        </w:tabs>
        <w:spacing w:before="71"/>
        <w:ind w:hanging="360"/>
        <w:jc w:val="left"/>
        <w:rPr>
          <w:rFonts w:ascii="Symbol" w:hAnsi="Symbol"/>
          <w:sz w:val="20"/>
        </w:rPr>
      </w:pPr>
      <w:r w:rsidRPr="002F0C8A">
        <w:rPr>
          <w:sz w:val="20"/>
        </w:rPr>
        <w:t>Redoublement avec possibilité d’acquisition anticipée d’UE et/ou de</w:t>
      </w:r>
      <w:r w:rsidRPr="002F0C8A">
        <w:rPr>
          <w:spacing w:val="-29"/>
          <w:sz w:val="20"/>
        </w:rPr>
        <w:t xml:space="preserve"> </w:t>
      </w:r>
      <w:r w:rsidRPr="002F0C8A">
        <w:rPr>
          <w:sz w:val="20"/>
        </w:rPr>
        <w:t>crédits.</w:t>
      </w:r>
    </w:p>
    <w:p w:rsidR="00A00CB1" w:rsidRPr="002F0C8A" w:rsidRDefault="004F0659" w:rsidP="00573647">
      <w:pPr>
        <w:pStyle w:val="Corpsdetexte"/>
        <w:spacing w:before="38"/>
        <w:ind w:left="118"/>
        <w:jc w:val="both"/>
        <w:rPr>
          <w:sz w:val="20"/>
        </w:rPr>
      </w:pPr>
      <w:r w:rsidRPr="002F0C8A">
        <w:rPr>
          <w:sz w:val="20"/>
        </w:rPr>
        <w:t>Les objectifs de progression doivent être définis conjointement, fixés et inscrits dans le contrat. Les règles relatives à la « conservation » des UE et des notes sont celles applicables à tous les étudiants.</w:t>
      </w:r>
    </w:p>
    <w:sectPr w:rsidR="00A00CB1" w:rsidRPr="002F0C8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7BF" w:rsidRDefault="009E47BF" w:rsidP="00B0294E">
      <w:r>
        <w:separator/>
      </w:r>
    </w:p>
  </w:endnote>
  <w:endnote w:type="continuationSeparator" w:id="0">
    <w:p w:rsidR="009E47BF" w:rsidRDefault="009E47BF" w:rsidP="00B02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7BF" w:rsidRDefault="009E47BF" w:rsidP="00B0294E">
      <w:r>
        <w:separator/>
      </w:r>
    </w:p>
  </w:footnote>
  <w:footnote w:type="continuationSeparator" w:id="0">
    <w:p w:rsidR="009E47BF" w:rsidRDefault="009E47BF" w:rsidP="00B029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4E" w:rsidRDefault="00B0294E">
    <w:pPr>
      <w:pStyle w:val="En-tte"/>
    </w:pPr>
    <w:r>
      <w:rPr>
        <w:noProof/>
        <w:lang w:eastAsia="fr-FR"/>
      </w:rPr>
      <w:drawing>
        <wp:inline distT="0" distB="0" distL="0" distR="0" wp14:anchorId="4F211FE9" wp14:editId="0B605AFC">
          <wp:extent cx="5760720" cy="93916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9391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A41BD6"/>
    <w:multiLevelType w:val="hybridMultilevel"/>
    <w:tmpl w:val="312E433A"/>
    <w:lvl w:ilvl="0" w:tplc="79288C92">
      <w:numFmt w:val="bullet"/>
      <w:lvlText w:val="-"/>
      <w:lvlJc w:val="left"/>
      <w:pPr>
        <w:ind w:left="118" w:hanging="418"/>
      </w:pPr>
      <w:rPr>
        <w:rFonts w:ascii="Calibri" w:eastAsia="Calibri" w:hAnsi="Calibri" w:cs="Calibri" w:hint="default"/>
        <w:w w:val="100"/>
        <w:sz w:val="22"/>
        <w:szCs w:val="22"/>
      </w:rPr>
    </w:lvl>
    <w:lvl w:ilvl="1" w:tplc="4942B5C6">
      <w:numFmt w:val="bullet"/>
      <w:lvlText w:val="-"/>
      <w:lvlJc w:val="left"/>
      <w:pPr>
        <w:ind w:left="838" w:hanging="348"/>
      </w:pPr>
      <w:rPr>
        <w:rFonts w:ascii="Calibri" w:eastAsia="Calibri" w:hAnsi="Calibri" w:cs="Calibri" w:hint="default"/>
        <w:w w:val="100"/>
        <w:sz w:val="22"/>
        <w:szCs w:val="22"/>
      </w:rPr>
    </w:lvl>
    <w:lvl w:ilvl="2" w:tplc="FF88CB8A">
      <w:numFmt w:val="bullet"/>
      <w:lvlText w:val="◻"/>
      <w:lvlJc w:val="left"/>
      <w:pPr>
        <w:ind w:left="1330" w:hanging="361"/>
      </w:pPr>
      <w:rPr>
        <w:rFonts w:hint="default"/>
        <w:w w:val="100"/>
      </w:rPr>
    </w:lvl>
    <w:lvl w:ilvl="3" w:tplc="F4FC1270">
      <w:numFmt w:val="bullet"/>
      <w:lvlText w:val="•"/>
      <w:lvlJc w:val="left"/>
      <w:pPr>
        <w:ind w:left="2388" w:hanging="361"/>
      </w:pPr>
      <w:rPr>
        <w:rFonts w:hint="default"/>
      </w:rPr>
    </w:lvl>
    <w:lvl w:ilvl="4" w:tplc="95E03844">
      <w:numFmt w:val="bullet"/>
      <w:lvlText w:val="•"/>
      <w:lvlJc w:val="left"/>
      <w:pPr>
        <w:ind w:left="3436" w:hanging="361"/>
      </w:pPr>
      <w:rPr>
        <w:rFonts w:hint="default"/>
      </w:rPr>
    </w:lvl>
    <w:lvl w:ilvl="5" w:tplc="D3F4EDFE">
      <w:numFmt w:val="bullet"/>
      <w:lvlText w:val="•"/>
      <w:lvlJc w:val="left"/>
      <w:pPr>
        <w:ind w:left="4484" w:hanging="361"/>
      </w:pPr>
      <w:rPr>
        <w:rFonts w:hint="default"/>
      </w:rPr>
    </w:lvl>
    <w:lvl w:ilvl="6" w:tplc="E26E46DA">
      <w:numFmt w:val="bullet"/>
      <w:lvlText w:val="•"/>
      <w:lvlJc w:val="left"/>
      <w:pPr>
        <w:ind w:left="5533" w:hanging="361"/>
      </w:pPr>
      <w:rPr>
        <w:rFonts w:hint="default"/>
      </w:rPr>
    </w:lvl>
    <w:lvl w:ilvl="7" w:tplc="64BC0F94">
      <w:numFmt w:val="bullet"/>
      <w:lvlText w:val="•"/>
      <w:lvlJc w:val="left"/>
      <w:pPr>
        <w:ind w:left="6581" w:hanging="361"/>
      </w:pPr>
      <w:rPr>
        <w:rFonts w:hint="default"/>
      </w:rPr>
    </w:lvl>
    <w:lvl w:ilvl="8" w:tplc="FB58EFA4">
      <w:numFmt w:val="bullet"/>
      <w:lvlText w:val="•"/>
      <w:lvlJc w:val="left"/>
      <w:pPr>
        <w:ind w:left="7629"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0D"/>
    <w:rsid w:val="000D53DC"/>
    <w:rsid w:val="00186C82"/>
    <w:rsid w:val="002F0C8A"/>
    <w:rsid w:val="00326C6F"/>
    <w:rsid w:val="003D55F5"/>
    <w:rsid w:val="004F0659"/>
    <w:rsid w:val="00573647"/>
    <w:rsid w:val="007329C9"/>
    <w:rsid w:val="009E47BF"/>
    <w:rsid w:val="00A00CB1"/>
    <w:rsid w:val="00B0294E"/>
    <w:rsid w:val="00B36C60"/>
    <w:rsid w:val="00B4164D"/>
    <w:rsid w:val="00DB505B"/>
    <w:rsid w:val="00F8640D"/>
    <w:rsid w:val="00F916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39EE"/>
  <w15:docId w15:val="{C0AF8EAD-C5EE-41AC-AC46-C591E4C9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00CB1"/>
    <w:pPr>
      <w:widowControl w:val="0"/>
      <w:autoSpaceDE w:val="0"/>
      <w:autoSpaceDN w:val="0"/>
      <w:spacing w:after="0" w:line="240" w:lineRule="auto"/>
    </w:pPr>
    <w:rPr>
      <w:rFonts w:ascii="Calibri" w:eastAsia="Calibri" w:hAnsi="Calibri" w:cs="Calibri"/>
    </w:rPr>
  </w:style>
  <w:style w:type="paragraph" w:styleId="Titre3">
    <w:name w:val="heading 3"/>
    <w:basedOn w:val="Normal"/>
    <w:link w:val="Titre3Car"/>
    <w:uiPriority w:val="1"/>
    <w:qFormat/>
    <w:rsid w:val="00A00CB1"/>
    <w:pPr>
      <w:ind w:left="518"/>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1"/>
    <w:rsid w:val="00A00CB1"/>
    <w:rPr>
      <w:rFonts w:ascii="Calibri" w:eastAsia="Calibri" w:hAnsi="Calibri" w:cs="Calibri"/>
      <w:b/>
      <w:bCs/>
    </w:rPr>
  </w:style>
  <w:style w:type="table" w:customStyle="1" w:styleId="TableNormal">
    <w:name w:val="Table Normal"/>
    <w:uiPriority w:val="2"/>
    <w:semiHidden/>
    <w:unhideWhenUsed/>
    <w:qFormat/>
    <w:rsid w:val="00A00C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A00CB1"/>
  </w:style>
  <w:style w:type="character" w:customStyle="1" w:styleId="CorpsdetexteCar">
    <w:name w:val="Corps de texte Car"/>
    <w:basedOn w:val="Policepardfaut"/>
    <w:link w:val="Corpsdetexte"/>
    <w:uiPriority w:val="1"/>
    <w:rsid w:val="00A00CB1"/>
    <w:rPr>
      <w:rFonts w:ascii="Calibri" w:eastAsia="Calibri" w:hAnsi="Calibri" w:cs="Calibri"/>
    </w:rPr>
  </w:style>
  <w:style w:type="paragraph" w:styleId="Paragraphedeliste">
    <w:name w:val="List Paragraph"/>
    <w:basedOn w:val="Normal"/>
    <w:uiPriority w:val="1"/>
    <w:qFormat/>
    <w:rsid w:val="00A00CB1"/>
    <w:pPr>
      <w:ind w:left="838" w:hanging="360"/>
      <w:jc w:val="both"/>
    </w:pPr>
  </w:style>
  <w:style w:type="paragraph" w:customStyle="1" w:styleId="TableParagraph">
    <w:name w:val="Table Paragraph"/>
    <w:basedOn w:val="Normal"/>
    <w:uiPriority w:val="1"/>
    <w:qFormat/>
    <w:rsid w:val="00A00CB1"/>
    <w:pPr>
      <w:ind w:left="100"/>
    </w:pPr>
  </w:style>
  <w:style w:type="paragraph" w:styleId="En-tte">
    <w:name w:val="header"/>
    <w:basedOn w:val="Normal"/>
    <w:link w:val="En-tteCar"/>
    <w:uiPriority w:val="99"/>
    <w:unhideWhenUsed/>
    <w:rsid w:val="00186C82"/>
    <w:pPr>
      <w:tabs>
        <w:tab w:val="center" w:pos="4536"/>
        <w:tab w:val="right" w:pos="9072"/>
      </w:tabs>
    </w:pPr>
  </w:style>
  <w:style w:type="character" w:customStyle="1" w:styleId="En-tteCar">
    <w:name w:val="En-tête Car"/>
    <w:basedOn w:val="Policepardfaut"/>
    <w:link w:val="En-tte"/>
    <w:uiPriority w:val="99"/>
    <w:rsid w:val="00186C82"/>
    <w:rPr>
      <w:rFonts w:ascii="Calibri" w:eastAsia="Calibri" w:hAnsi="Calibri" w:cs="Calibri"/>
    </w:rPr>
  </w:style>
  <w:style w:type="paragraph" w:styleId="Pieddepage">
    <w:name w:val="footer"/>
    <w:basedOn w:val="Normal"/>
    <w:link w:val="PieddepageCar"/>
    <w:uiPriority w:val="99"/>
    <w:unhideWhenUsed/>
    <w:rsid w:val="00B0294E"/>
    <w:pPr>
      <w:tabs>
        <w:tab w:val="center" w:pos="4536"/>
        <w:tab w:val="right" w:pos="9072"/>
      </w:tabs>
    </w:pPr>
  </w:style>
  <w:style w:type="character" w:customStyle="1" w:styleId="PieddepageCar">
    <w:name w:val="Pied de page Car"/>
    <w:basedOn w:val="Policepardfaut"/>
    <w:link w:val="Pieddepage"/>
    <w:uiPriority w:val="99"/>
    <w:rsid w:val="00B0294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771</Words>
  <Characters>4243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unice</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Bardet</dc:creator>
  <cp:lastModifiedBy>Serge Colson</cp:lastModifiedBy>
  <cp:revision>7</cp:revision>
  <cp:lastPrinted>2018-09-06T05:23:00Z</cp:lastPrinted>
  <dcterms:created xsi:type="dcterms:W3CDTF">2020-10-01T08:49:00Z</dcterms:created>
  <dcterms:modified xsi:type="dcterms:W3CDTF">2020-10-01T09:01:00Z</dcterms:modified>
</cp:coreProperties>
</file>