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757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Guide d’auto-évaluation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Issu de la thèse soutenue à Nice le 3 Mars 2011 par Caroline ARMENGAU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</w:pPr>
      <w:r w:rsidRPr="007574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EVALUATION DE SA COMPÉTENCE DE COMMUNICATEUR EN MEDECINE GENERALE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</w:pPr>
      <w:r w:rsidRPr="007574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Opinions d’internes en Médecine Générale sur l’auto-évaluation de leur communication au moyen de l’enregistrement vidéo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 questionnaire est basé sur 2 consensus qui font référence sur la communication médecin-malade, à savoir : The Kalamazoo Consensus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Statement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et le guide Calgary-Cambridge de l’entrevue médicale.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Nous vous demandons d’entourer la réponse qui représente le mieux votre niveau de satisfaction concernant les différents éléments de communication lors d’une entrevue médicale.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les énoncés ne vous paraissent pas clairs, ou si vous le souhaitez, merci de les reformuler à votre convenance, tout en conservant le sens général de la phrase.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5740A" w:rsidRPr="0075740A" w:rsidTr="00B00DB4">
        <w:tc>
          <w:tcPr>
            <w:tcW w:w="9212" w:type="dxa"/>
          </w:tcPr>
          <w:p w:rsidR="0075740A" w:rsidRPr="0075740A" w:rsidRDefault="0075740A" w:rsidP="0075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57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1/ Débuter l’entretien :</w:t>
            </w:r>
          </w:p>
        </w:tc>
      </w:tr>
    </w:tbl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se présenter et préciser son rôle, la nature de l’entrevue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s’assurer que le patient est « à l’aise » et agir en cas d’inconfort évident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explorer la/les raison(s) de la visite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laisser le patient terminer son introduction sans l’interrompre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annoncer le déroulement de la consultation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5740A" w:rsidRPr="0075740A" w:rsidTr="00B00DB4">
        <w:tc>
          <w:tcPr>
            <w:tcW w:w="9212" w:type="dxa"/>
          </w:tcPr>
          <w:p w:rsidR="0075740A" w:rsidRPr="0075740A" w:rsidRDefault="0075740A" w:rsidP="0075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57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2/ Recueillir les informations : </w:t>
            </w:r>
          </w:p>
        </w:tc>
      </w:tr>
    </w:tbl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utiliser un ensemble de questions ouvertes et fermées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clarifier les énoncés du patient qui sont ambigus ou qui nécessitent plus de précisions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obtenir suffisamment d’informations pour approcher le diagnostic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5740A" w:rsidRPr="0075740A" w:rsidTr="00B00DB4">
        <w:tc>
          <w:tcPr>
            <w:tcW w:w="9212" w:type="dxa"/>
          </w:tcPr>
          <w:p w:rsidR="0075740A" w:rsidRPr="0075740A" w:rsidRDefault="0075740A" w:rsidP="0075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57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3/ Explorer le contexte personnel du patient :</w:t>
            </w:r>
          </w:p>
        </w:tc>
      </w:tr>
    </w:tbl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recueillir des éléments sur son contexte de vie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permettre au patient d’aborder ses attentes, inquiétudes, représentations…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accueillir les points de vue et émotions du patient, et fournir du soutien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5740A" w:rsidRPr="0075740A" w:rsidTr="00B00DB4">
        <w:tc>
          <w:tcPr>
            <w:tcW w:w="9212" w:type="dxa"/>
          </w:tcPr>
          <w:p w:rsidR="0075740A" w:rsidRPr="0075740A" w:rsidRDefault="0075740A" w:rsidP="0075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57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4/ Échanger l’information :</w:t>
            </w:r>
          </w:p>
        </w:tc>
      </w:tr>
    </w:tbl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donner des explications claires en évitant tout jargon médical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s’assurer de la compréhension du patient et en tenir compte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encourager le patient à poser des questions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5740A" w:rsidRPr="0075740A" w:rsidTr="00B00DB4">
        <w:tc>
          <w:tcPr>
            <w:tcW w:w="9212" w:type="dxa"/>
          </w:tcPr>
          <w:p w:rsidR="0075740A" w:rsidRPr="0075740A" w:rsidRDefault="0075740A" w:rsidP="0075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57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5/ Parvenir à une entente sur le diagnostic et la prise en charge :</w:t>
            </w:r>
          </w:p>
        </w:tc>
      </w:tr>
    </w:tbl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encourager le patient à donner son point de vue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s’assurer du rôle que le patient souhaite jouer dans les décisions à prendre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envisager avec le patient des obstacles et des solutions alternatives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discuter d’un plan mutuellement acceptable (signaler sa position ou ses préférences au sujet des options possibles, déterminer les préférences du patient)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5740A" w:rsidRPr="0075740A" w:rsidTr="00B00DB4">
        <w:tc>
          <w:tcPr>
            <w:tcW w:w="9212" w:type="dxa"/>
          </w:tcPr>
          <w:p w:rsidR="0075740A" w:rsidRPr="0075740A" w:rsidRDefault="0075740A" w:rsidP="0075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57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6/ Terminer la consultation : </w:t>
            </w:r>
          </w:p>
        </w:tc>
      </w:tr>
    </w:tbl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procurer l’occasion de soulever des inquiétudes et poser des questions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vérifier avec le patient s’il est d’accord avec le plan d’action et si l’on a répondu à ses préoccupations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lastRenderedPageBreak/>
        <w:t>résumer la discussion</w:t>
      </w: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proposer le maintien du contact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ne s’y prête pas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75740A" w:rsidRPr="0075740A" w:rsidTr="00B00DB4">
        <w:tc>
          <w:tcPr>
            <w:tcW w:w="9212" w:type="dxa"/>
          </w:tcPr>
          <w:p w:rsidR="0075740A" w:rsidRPr="0075740A" w:rsidRDefault="0075740A" w:rsidP="0075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757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7/ Concernant le comportement non verbal, êtes-vous satisfait :</w:t>
            </w:r>
          </w:p>
        </w:tc>
      </w:tr>
    </w:tbl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du contact visuel avec le patient ?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de vos  postures, positions et mouvements ?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de vos indices vocaux (débit, volume, tonalité) ?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de votre façon d’utiliser un ordinateur ou le dossier papier d’une façon qui ne gêne pas la communication</w:t>
      </w: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?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5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satisfait       peu satisfait        </w:t>
      </w:r>
      <w:proofErr w:type="spellStart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satisfait</w:t>
      </w:r>
      <w:proofErr w:type="spellEnd"/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 w:type="page"/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</w:pPr>
      <w:bookmarkStart w:id="0" w:name="_1pxezwc" w:colFirst="0" w:colLast="0"/>
      <w:bookmarkEnd w:id="0"/>
      <w:r w:rsidRPr="007574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  <w:lastRenderedPageBreak/>
        <w:t>Discussion auto-évaluation de la grille communication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</w:pPr>
      <w:r w:rsidRPr="007574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  <w:t>Que concluez-vous de l’analyse de votre pratique ?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</w:pPr>
      <w:r w:rsidRPr="007574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  <w:t>Avez-vous échangé avec un collègue ?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</w:pPr>
      <w:r w:rsidRPr="007574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  <w:t>Quels points allez-vous travailler pour vous améliorer ?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</w:pPr>
      <w:r w:rsidRPr="007574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fr-FR"/>
        </w:rPr>
        <w:t>Comment ?</w:t>
      </w: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740A" w:rsidRPr="0075740A" w:rsidRDefault="0075740A" w:rsidP="0075740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fr-FR"/>
        </w:rPr>
      </w:pPr>
      <w:r w:rsidRPr="007574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 w:type="page"/>
      </w:r>
    </w:p>
    <w:p w:rsidR="00F13532" w:rsidRDefault="00F13532"/>
    <w:sectPr w:rsidR="00F1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A0CEA"/>
    <w:multiLevelType w:val="multilevel"/>
    <w:tmpl w:val="3C9C7FCC"/>
    <w:lvl w:ilvl="0">
      <w:start w:val="1"/>
      <w:numFmt w:val="bullet"/>
      <w:lvlText w:val="-"/>
      <w:lvlJc w:val="left"/>
      <w:pPr>
        <w:ind w:left="106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0A"/>
    <w:rsid w:val="0015111B"/>
    <w:rsid w:val="0036395D"/>
    <w:rsid w:val="00605411"/>
    <w:rsid w:val="0075740A"/>
    <w:rsid w:val="00825E9E"/>
    <w:rsid w:val="00E75336"/>
    <w:rsid w:val="00F13532"/>
    <w:rsid w:val="00F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B5DC9-45F7-4E7C-A4A6-40E7A1AC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Bernard</dc:creator>
  <cp:keywords/>
  <dc:description/>
  <cp:lastModifiedBy>Karine Castells</cp:lastModifiedBy>
  <cp:revision>2</cp:revision>
  <dcterms:created xsi:type="dcterms:W3CDTF">2020-12-16T09:23:00Z</dcterms:created>
  <dcterms:modified xsi:type="dcterms:W3CDTF">2020-12-16T09:23:00Z</dcterms:modified>
</cp:coreProperties>
</file>